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AF" w:rsidRDefault="006731A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B257D2" w:rsidRDefault="00B257D2" w:rsidP="00B257D2">
      <w:pPr>
        <w:rPr>
          <w:rFonts w:ascii="Times New Roman" w:hAnsi="Times New Roman" w:cs="Times New Roman"/>
          <w:sz w:val="28"/>
          <w:szCs w:val="28"/>
        </w:rPr>
      </w:pPr>
    </w:p>
    <w:p w:rsidR="00B257D2" w:rsidRDefault="00B257D2" w:rsidP="00B257D2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  <w:lang w:eastAsia="ru-RU"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7D2" w:rsidRPr="00B37F15" w:rsidRDefault="00B257D2" w:rsidP="00B257D2">
      <w:pPr>
        <w:jc w:val="center"/>
        <w:rPr>
          <w:b/>
          <w:sz w:val="24"/>
        </w:rPr>
      </w:pPr>
      <w:r w:rsidRPr="00B37F15">
        <w:rPr>
          <w:b/>
          <w:sz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B37F15">
        <w:rPr>
          <w:b/>
          <w:sz w:val="24"/>
        </w:rPr>
        <w:t>СТАВРОПОЛЬСКИЙ</w:t>
      </w:r>
      <w:proofErr w:type="gramEnd"/>
    </w:p>
    <w:p w:rsidR="00B257D2" w:rsidRPr="00B37F15" w:rsidRDefault="00B257D2" w:rsidP="00B257D2">
      <w:pPr>
        <w:jc w:val="center"/>
        <w:rPr>
          <w:b/>
          <w:sz w:val="24"/>
        </w:rPr>
      </w:pPr>
      <w:r w:rsidRPr="00B37F15">
        <w:rPr>
          <w:b/>
          <w:sz w:val="24"/>
        </w:rPr>
        <w:t>САМАРСКОЙ ОБЛАСТИ</w:t>
      </w:r>
    </w:p>
    <w:p w:rsidR="00B257D2" w:rsidRPr="00B37F15" w:rsidRDefault="00B257D2" w:rsidP="00B257D2">
      <w:pPr>
        <w:rPr>
          <w:sz w:val="24"/>
        </w:rPr>
      </w:pPr>
    </w:p>
    <w:p w:rsidR="00B257D2" w:rsidRPr="00B37F15" w:rsidRDefault="00B257D2" w:rsidP="00B257D2">
      <w:pPr>
        <w:jc w:val="center"/>
        <w:rPr>
          <w:b/>
          <w:sz w:val="24"/>
        </w:rPr>
      </w:pPr>
      <w:r w:rsidRPr="00B37F15">
        <w:rPr>
          <w:b/>
          <w:sz w:val="24"/>
        </w:rPr>
        <w:t>ПОСТАНОВЛЕНИЕ</w:t>
      </w:r>
    </w:p>
    <w:p w:rsidR="00B257D2" w:rsidRPr="0006689B" w:rsidRDefault="00B257D2" w:rsidP="00B257D2">
      <w:pPr>
        <w:rPr>
          <w:sz w:val="28"/>
          <w:szCs w:val="28"/>
        </w:rPr>
      </w:pPr>
    </w:p>
    <w:p w:rsidR="00B257D2" w:rsidRPr="00FC1DBD" w:rsidRDefault="00B257D2" w:rsidP="00B257D2">
      <w:pPr>
        <w:rPr>
          <w:rFonts w:ascii="Times New Roman" w:hAnsi="Times New Roman" w:cs="Times New Roman"/>
          <w:b/>
          <w:sz w:val="24"/>
        </w:rPr>
      </w:pPr>
    </w:p>
    <w:p w:rsidR="006731AF" w:rsidRPr="00B257D2" w:rsidRDefault="00B257D2" w:rsidP="00B257D2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>
        <w:rPr>
          <w:rFonts w:ascii="Times New Roman" w:hAnsi="Times New Roman" w:cs="Times New Roman"/>
          <w:sz w:val="24"/>
          <w:u w:val="single"/>
        </w:rPr>
        <w:t xml:space="preserve">    2023</w:t>
      </w:r>
      <w:r w:rsidRPr="00FC1DBD">
        <w:rPr>
          <w:rFonts w:ascii="Times New Roman" w:hAnsi="Times New Roman" w:cs="Times New Roman"/>
          <w:sz w:val="24"/>
          <w:u w:val="single"/>
        </w:rPr>
        <w:t xml:space="preserve"> г. </w:t>
      </w:r>
      <w:r w:rsidRPr="00FC1DB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</w:t>
      </w:r>
      <w:r w:rsidRPr="00FC1DBD">
        <w:rPr>
          <w:rFonts w:ascii="Times New Roman" w:hAnsi="Times New Roman" w:cs="Times New Roman"/>
          <w:sz w:val="24"/>
        </w:rPr>
        <w:t xml:space="preserve">№ </w:t>
      </w:r>
    </w:p>
    <w:p w:rsidR="006731AF" w:rsidRDefault="006731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6731AF">
        <w:trPr>
          <w:trHeight w:val="1998"/>
        </w:trPr>
        <w:tc>
          <w:tcPr>
            <w:tcW w:w="4678" w:type="dxa"/>
            <w:noWrap/>
          </w:tcPr>
          <w:p w:rsidR="006731AF" w:rsidRDefault="00B13EA4" w:rsidP="00B13E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 возмещении вреда, причиняемого тяжеловесными транспортными средствами при движении по автомобильным дорогам местного значения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Тимофеевка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10" w:anchor="/document/12157004/entry/3109" w:tooltip="https://internet.garant.ru/#/document/12157004/entry/3109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</w:t>
      </w:r>
      <w:bookmarkStart w:id="0" w:name="_Hlk5644475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B3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GoBack"/>
      <w:bookmarkEnd w:id="1"/>
      <w:r w:rsidR="00377FF7">
        <w:fldChar w:fldCharType="begin"/>
      </w:r>
      <w:r w:rsidR="00377FF7">
        <w:instrText xml:space="preserve"> HYPERLINK "https://internet.garant.ru/" \l "/document/73495159/entry/0" \o "https://internet.garant.ru/#/document/73495159/entry/0" </w:instrText>
      </w:r>
      <w:r w:rsidR="00377FF7"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377FF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</w:t>
      </w:r>
      <w:r w:rsidR="00B25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области, </w:t>
      </w:r>
      <w:r w:rsidR="00B25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Тимофеевка муниципального района Ставроп</w:t>
      </w:r>
      <w:r w:rsidR="00B25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 постановляет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31AF" w:rsidRDefault="006731A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bookmarkStart w:id="2" w:name="_Hlk5649367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Правила возмещения вреда, причиняемого тяжеловесными транспортными средствами </w:t>
      </w:r>
      <w:bookmarkStart w:id="3" w:name="_Hlk5644480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автомобильным дорогам местного значения сельского</w:t>
      </w:r>
      <w:r w:rsidRPr="00B1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Hlk5649375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bookmarkEnd w:id="3"/>
      <w:bookmarkEnd w:id="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</w:t>
      </w:r>
      <w:r w:rsidR="00B257D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ложению № 1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"/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Методику расчета размера вреда, причиняемого тяжеловесными транспортными средствами при движении по автомобильным дорогам местного значения сельского</w:t>
      </w:r>
      <w:r w:rsidRPr="00B13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Тимофеевка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согласно при</w:t>
      </w:r>
      <w:r w:rsidR="001A3C4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ложению № 2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1AF" w:rsidRDefault="00B13E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Установить, что размер вреда, причиняемого тяжеловесными транспортными средствами </w:t>
      </w:r>
      <w:bookmarkStart w:id="5" w:name="_Hlk5644424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автомобильным дорогам местного значения сельского  поселения Тимофеевка муниципального района Ставропольский Самарской области, 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согласно </w:t>
      </w:r>
      <w:hyperlink r:id="rId11" w:anchor="/document/8319539/entry/1000" w:tooltip="https://internet.garant.ru/#/document/8319539/entry/1000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приложению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 к настояще</w:t>
      </w:r>
      <w:r w:rsidR="00B257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1AF" w:rsidRPr="00B13EA4" w:rsidRDefault="00B13EA4" w:rsidP="00B13EA4">
      <w:pPr>
        <w:pStyle w:val="a4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4. </w:t>
      </w:r>
      <w:r w:rsidR="001A3C44">
        <w:rPr>
          <w:rFonts w:ascii="Times New Roman" w:hAnsi="Times New Roman"/>
          <w:sz w:val="24"/>
          <w:szCs w:val="24"/>
        </w:rPr>
        <w:t>Настоящее постановление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газете «Ставрополь-на-Волге</w:t>
      </w:r>
      <w:r w:rsidR="006D5A81">
        <w:rPr>
          <w:rFonts w:ascii="Times New Roman" w:hAnsi="Times New Roman"/>
          <w:sz w:val="24"/>
          <w:szCs w:val="24"/>
        </w:rPr>
        <w:t>. Официальное опубликование</w:t>
      </w:r>
      <w:r>
        <w:rPr>
          <w:rFonts w:ascii="Times New Roman" w:hAnsi="Times New Roman"/>
          <w:sz w:val="24"/>
          <w:szCs w:val="24"/>
        </w:rPr>
        <w:t>»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и на официальном сайте администрации сельского поселения Тимофеевка в сети Интернет  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timofeevka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6731AF" w:rsidRDefault="00B257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Настоящее постановление</w:t>
      </w:r>
      <w:r w:rsidR="00B13E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вступает в силу со дня его официального опубликования.</w:t>
      </w:r>
    </w:p>
    <w:p w:rsidR="00F65A21" w:rsidRDefault="00B13EA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B257D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</w:t>
      </w:r>
      <w:r w:rsidR="001A3C44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оставляю за собой.</w:t>
      </w: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5A21" w:rsidRDefault="00F65A2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6731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6" w:name="_Hlk5599346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Тимофеевка</w:t>
      </w: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А.Н Сорокин</w:t>
      </w: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5A21" w:rsidRDefault="00F65A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44" w:rsidRDefault="001A3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44" w:rsidRDefault="001A3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C44" w:rsidRDefault="001A3C4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7D2" w:rsidRDefault="00B257D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A4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1AF" w:rsidRDefault="00B13EA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</w:t>
      </w:r>
      <w:bookmarkEnd w:id="6"/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Приложение № 1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</w:t>
      </w:r>
      <w:r w:rsidR="00B257D2">
        <w:rPr>
          <w:rFonts w:ascii="Times New Roman" w:eastAsia="Times New Roman" w:hAnsi="Times New Roman" w:cs="Times New Roman"/>
          <w:sz w:val="24"/>
          <w:lang w:eastAsia="ru-RU"/>
        </w:rPr>
        <w:t xml:space="preserve"> постановлению администрации</w:t>
      </w:r>
    </w:p>
    <w:p w:rsidR="006731AF" w:rsidRDefault="00B13EA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 w:rsidR="00F65A2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B257D2" w:rsidRDefault="00B13EA4" w:rsidP="00B257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</w:t>
      </w:r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униципального района </w:t>
      </w:r>
      <w:proofErr w:type="gramStart"/>
      <w:r w:rsidR="00F65A21"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6731AF" w:rsidRDefault="00B13EA4" w:rsidP="00B257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Самарской области</w:t>
      </w:r>
    </w:p>
    <w:p w:rsidR="006731AF" w:rsidRDefault="006133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bookmarkStart w:id="7" w:name="_Hlk56494359"/>
      <w:r>
        <w:rPr>
          <w:rFonts w:ascii="Times New Roman" w:eastAsia="Times New Roman" w:hAnsi="Times New Roman" w:cs="Times New Roman"/>
          <w:sz w:val="24"/>
          <w:lang w:eastAsia="ru-RU"/>
        </w:rPr>
        <w:t xml:space="preserve">от «  »         </w:t>
      </w:r>
      <w:r w:rsidR="00F65A21">
        <w:rPr>
          <w:rFonts w:ascii="Times New Roman" w:eastAsia="Times New Roman" w:hAnsi="Times New Roman" w:cs="Times New Roman"/>
          <w:sz w:val="24"/>
          <w:lang w:eastAsia="ru-RU"/>
        </w:rPr>
        <w:t xml:space="preserve"> 2023</w:t>
      </w:r>
      <w:r w:rsidR="00B13EA4">
        <w:rPr>
          <w:rFonts w:ascii="Times New Roman" w:eastAsia="Times New Roman" w:hAnsi="Times New Roman" w:cs="Times New Roman"/>
          <w:sz w:val="24"/>
          <w:lang w:eastAsia="ru-RU"/>
        </w:rPr>
        <w:t xml:space="preserve"> г.  № </w:t>
      </w:r>
      <w:bookmarkEnd w:id="7"/>
      <w:r w:rsidR="00F65A21">
        <w:rPr>
          <w:rFonts w:ascii="Times New Roman" w:eastAsia="Times New Roman" w:hAnsi="Times New Roman" w:cs="Times New Roman"/>
          <w:sz w:val="24"/>
          <w:lang w:eastAsia="ru-RU"/>
        </w:rPr>
        <w:t>___</w:t>
      </w: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 w:rsidP="001A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1</w:t>
      </w:r>
    </w:p>
    <w:tbl>
      <w:tblPr>
        <w:tblW w:w="6714" w:type="dxa"/>
        <w:tblInd w:w="17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3"/>
        <w:gridCol w:w="2283"/>
        <w:gridCol w:w="2148"/>
      </w:tblGrid>
      <w:tr w:rsidR="006731AF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дкз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ем</w:t>
            </w:r>
            <w:proofErr w:type="spellEnd"/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пм</w:t>
            </w:r>
            <w:proofErr w:type="spellEnd"/>
          </w:p>
        </w:tc>
      </w:tr>
      <w:tr w:rsidR="006731AF"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2283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0,94</w:t>
            </w:r>
          </w:p>
        </w:tc>
        <w:tc>
          <w:tcPr>
            <w:tcW w:w="2148" w:type="dxa"/>
            <w:tcBorders>
              <w:top w:val="single" w:sz="4" w:space="0" w:color="auto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0,498</w:t>
            </w:r>
          </w:p>
        </w:tc>
      </w:tr>
    </w:tbl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Таблица 2</w:t>
      </w:r>
    </w:p>
    <w:tbl>
      <w:tblPr>
        <w:tblW w:w="89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0"/>
        <w:gridCol w:w="2422"/>
        <w:gridCol w:w="1669"/>
        <w:gridCol w:w="1568"/>
      </w:tblGrid>
      <w:tr w:rsidR="006731AF">
        <w:trPr>
          <w:trHeight w:val="240"/>
        </w:trPr>
        <w:tc>
          <w:tcPr>
            <w:tcW w:w="32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Нормативная нагрузка на ось транспортного средства для автомобильной дороги,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24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исх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руб./100 км</w:t>
            </w:r>
          </w:p>
        </w:tc>
        <w:tc>
          <w:tcPr>
            <w:tcW w:w="32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Постоянные коэффициенты</w:t>
            </w:r>
          </w:p>
        </w:tc>
      </w:tr>
      <w:tr w:rsidR="006731AF"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673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0,27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37,7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6731AF">
        <w:tc>
          <w:tcPr>
            <w:tcW w:w="328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2422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1669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566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</w:tbl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6731AF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Приложение № 2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к постановлению администрации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Самарской области</w:t>
      </w:r>
    </w:p>
    <w:p w:rsidR="001A3C44" w:rsidRDefault="001A3C44" w:rsidP="001A3C4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от «  »          2023 г.  № ___</w:t>
      </w: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 w:rsidP="001A3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A3C44" w:rsidRDefault="001A3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>Размер вреда,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причиняемого тяжеловесными транспортными средствами,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t xml:space="preserve">при движении таких транспортных средств по автомобильным дорогам </w:t>
      </w:r>
      <w:r>
        <w:rPr>
          <w:rFonts w:ascii="Times New Roman" w:hAnsi="Times New Roman" w:cs="Times New Roman"/>
          <w:b/>
          <w:bCs/>
          <w:color w:val="22272F"/>
          <w:sz w:val="24"/>
          <w:szCs w:val="24"/>
          <w:shd w:val="clear" w:color="auto" w:fill="FFFFFF"/>
        </w:rPr>
        <w:br/>
      </w:r>
      <w:bookmarkStart w:id="8" w:name="_Hlk56448155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Самарской области</w:t>
      </w:r>
      <w:bookmarkEnd w:id="8"/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bookmarkStart w:id="9" w:name="_Hlk56449704"/>
      <w:r>
        <w:rPr>
          <w:color w:val="22272F"/>
        </w:rPr>
        <w:t>Таблица 1</w:t>
      </w:r>
      <w:bookmarkEnd w:id="9"/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Размер</w:t>
      </w:r>
      <w:r>
        <w:rPr>
          <w:color w:val="22272F"/>
        </w:rPr>
        <w:br/>
        <w:t xml:space="preserve">вреда, причиняемого тяжеловесными транспортными средствами,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при движении таких транспортных средств по автомобильным дорогам 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>местного значения сельского поселения</w:t>
      </w:r>
      <w:r w:rsidR="00403C72" w:rsidRPr="00403C72">
        <w:t xml:space="preserve"> </w:t>
      </w:r>
      <w:r w:rsidR="00403C72">
        <w:t>Тимофеевка</w:t>
      </w:r>
      <w:r>
        <w:rPr>
          <w:color w:val="22272F"/>
        </w:rPr>
        <w:t xml:space="preserve"> </w:t>
      </w:r>
      <w:r>
        <w:br/>
      </w:r>
      <w:r>
        <w:rPr>
          <w:color w:val="22272F"/>
        </w:rPr>
        <w:t>м</w:t>
      </w:r>
      <w:r w:rsidR="00403C72">
        <w:rPr>
          <w:color w:val="22272F"/>
        </w:rPr>
        <w:t xml:space="preserve">униципального района </w:t>
      </w:r>
      <w:proofErr w:type="gramStart"/>
      <w:r w:rsidR="00403C72">
        <w:rPr>
          <w:color w:val="22272F"/>
        </w:rPr>
        <w:t>Ставропольский</w:t>
      </w:r>
      <w:proofErr w:type="gramEnd"/>
      <w:r>
        <w:rPr>
          <w:color w:val="22272F"/>
        </w:rPr>
        <w:t xml:space="preserve"> Самарской области, </w:t>
      </w:r>
      <w:r>
        <w:rPr>
          <w:color w:val="22272F"/>
        </w:rPr>
        <w:br/>
        <w:t xml:space="preserve">рассчитанным под осевую нагрузку 10 т, от превышения допустимых нагрузок </w:t>
      </w:r>
      <w:r>
        <w:rPr>
          <w:color w:val="22272F"/>
        </w:rPr>
        <w:br/>
        <w:t>на каждую ось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2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>
        <w:rPr>
          <w:color w:val="22272F"/>
        </w:rPr>
        <w:t xml:space="preserve">вреда, причиняемого тяжеловесными транспортными средствами, </w:t>
      </w:r>
      <w:r>
        <w:rPr>
          <w:color w:val="22272F"/>
        </w:rPr>
        <w:br/>
        <w:t xml:space="preserve">при движении таких транспортных средств по автомобильным дорогам </w:t>
      </w:r>
    </w:p>
    <w:p w:rsidR="006731AF" w:rsidRDefault="00B13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униципального района </w:t>
      </w:r>
      <w:proofErr w:type="gramStart"/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Самарской области,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рассчитанным под осевую нагрузку 11,5 т, от превышения допустимых осевых нагрузок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 на ось транспортного средства</w:t>
      </w:r>
    </w:p>
    <w:p w:rsidR="006731AF" w:rsidRDefault="006731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lang w:eastAsia="ru-RU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фактических нагрузок на ось транспортного средства над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допустимыми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6731AF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</w:p>
    <w:p w:rsidR="006731AF" w:rsidRDefault="00B13EA4">
      <w:pPr>
        <w:pStyle w:val="s3"/>
        <w:shd w:val="clear" w:color="auto" w:fill="FFFFFF"/>
        <w:spacing w:before="0" w:beforeAutospacing="0" w:after="0" w:afterAutospacing="0"/>
        <w:jc w:val="right"/>
        <w:rPr>
          <w:color w:val="22272F"/>
        </w:rPr>
      </w:pPr>
      <w:r>
        <w:rPr>
          <w:color w:val="22272F"/>
        </w:rPr>
        <w:t>Таблица 3</w:t>
      </w:r>
    </w:p>
    <w:p w:rsidR="006731AF" w:rsidRDefault="00B13EA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вреда, причиняемого тяжеловесными транспортными средствами,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при движении таких транспортных средств по автомобильным дорогам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 xml:space="preserve">местного значения сельского поселения </w:t>
      </w:r>
      <w:r w:rsidR="00403C7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муниципального района</w:t>
      </w:r>
      <w:r w:rsidR="00403C7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Ставропольский 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Самарской области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  <w:t>от превышения допустимой для автомобильной дороги массы транспортного средства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160"/>
      </w:tblGrid>
      <w:tr w:rsidR="006731AF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Превышение фактической массы транспортного средства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допустимой</w:t>
            </w:r>
          </w:p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(процентов)</w:t>
            </w:r>
          </w:p>
        </w:tc>
        <w:tc>
          <w:tcPr>
            <w:tcW w:w="5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вреда (рублей на 100 км)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 до 11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 (включительно) до 12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(включительно) до 13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13 (включительно) до 14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 (включительно) до 15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 (включительно) до 16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(включительно) до 17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17 (включительно) до 18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18 (включительно) до 19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 (включительно) до 20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(включительно) до 21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 (включительно) до 22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(включительно) до 23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 (включительно) до 24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(включительно) до 25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(включительно) до 26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 (включительно) до 27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27 (включительно) до 28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28 (включительно) до 29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29 (включительно) до 30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(включительно) до 31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(включительно) до 32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(включительно) до 33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33 (включительно) до 34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34 (включительно) до 35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 (включительно) до 36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(включительно) до 37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37 (включительно) до 38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 (включительно) до 39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39 (включительно) до 40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(включительно) до 41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(включительно) до 42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42 (включительно) до 43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43 (включительно) до 44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44 (включительно) до 45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45 (включительно) до 46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46 (включительно) до 47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47 (включительно) до 48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(включительно) до 49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49 (включительно) до 50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(включительно) до 51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6335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(включительно) до 52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6392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52 (включительно) до 53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6450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53 (включительно) до 54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6508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54 (включительно) до 55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55 (включительно) до 56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6623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56 (включительно) до 57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6681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57 (включительно) до 58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58 (включительно) до 59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6797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59 (включительно) до 60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6731AF">
        <w:tc>
          <w:tcPr>
            <w:tcW w:w="5025" w:type="dxa"/>
            <w:noWrap/>
          </w:tcPr>
          <w:p w:rsidR="006731AF" w:rsidRDefault="00B1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(включительно) и выше</w:t>
            </w:r>
          </w:p>
        </w:tc>
        <w:tc>
          <w:tcPr>
            <w:tcW w:w="5160" w:type="dxa"/>
            <w:noWrap/>
          </w:tcPr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рассчитывается по формулам, приведенным в методике расчета размера вреда,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причиняемого тяжеловесными транспортными средствами</w:t>
            </w:r>
          </w:p>
          <w:p w:rsidR="006731AF" w:rsidRDefault="00B13E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движении по автомобильным дорогам</w:t>
            </w:r>
          </w:p>
          <w:p w:rsidR="006731AF" w:rsidRDefault="00B13EA4" w:rsidP="00403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 значения се</w:t>
            </w:r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льского поселения Тимофеевка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="00403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</w:tbl>
    <w:p w:rsidR="006731AF" w:rsidRDefault="00673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1AF" w:rsidRDefault="00673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1AF" w:rsidSect="006731AF">
      <w:headerReference w:type="default" r:id="rId12"/>
      <w:pgSz w:w="11906" w:h="16838"/>
      <w:pgMar w:top="680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F7" w:rsidRDefault="00377FF7">
      <w:pPr>
        <w:spacing w:after="0" w:line="240" w:lineRule="auto"/>
      </w:pPr>
      <w:r>
        <w:separator/>
      </w:r>
    </w:p>
  </w:endnote>
  <w:endnote w:type="continuationSeparator" w:id="0">
    <w:p w:rsidR="00377FF7" w:rsidRDefault="0037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F7" w:rsidRDefault="00377FF7">
      <w:pPr>
        <w:spacing w:after="0" w:line="240" w:lineRule="auto"/>
      </w:pPr>
      <w:r>
        <w:separator/>
      </w:r>
    </w:p>
  </w:footnote>
  <w:footnote w:type="continuationSeparator" w:id="0">
    <w:p w:rsidR="00377FF7" w:rsidRDefault="0037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165144"/>
      <w:docPartObj>
        <w:docPartGallery w:val="Page Numbers (Top of Page)"/>
        <w:docPartUnique/>
      </w:docPartObj>
    </w:sdtPr>
    <w:sdtEndPr/>
    <w:sdtContent>
      <w:p w:rsidR="006133DF" w:rsidRDefault="00F90668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33DF" w:rsidRDefault="006133DF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E3151"/>
    <w:multiLevelType w:val="hybridMultilevel"/>
    <w:tmpl w:val="50600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A64F37"/>
    <w:multiLevelType w:val="hybridMultilevel"/>
    <w:tmpl w:val="4B72AAB6"/>
    <w:lvl w:ilvl="0" w:tplc="9D487E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45232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F3030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C982F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0873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C528E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5B0BD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2340F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4449B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31AF"/>
    <w:rsid w:val="001A3C44"/>
    <w:rsid w:val="00374FD1"/>
    <w:rsid w:val="00377FF7"/>
    <w:rsid w:val="003B3A4D"/>
    <w:rsid w:val="00403C72"/>
    <w:rsid w:val="004D5A49"/>
    <w:rsid w:val="006133DF"/>
    <w:rsid w:val="006731AF"/>
    <w:rsid w:val="006D5A81"/>
    <w:rsid w:val="00900F53"/>
    <w:rsid w:val="00B05D27"/>
    <w:rsid w:val="00B13EA4"/>
    <w:rsid w:val="00B257D2"/>
    <w:rsid w:val="00C313B7"/>
    <w:rsid w:val="00C9485F"/>
    <w:rsid w:val="00DF180C"/>
    <w:rsid w:val="00ED6B74"/>
    <w:rsid w:val="00F211D5"/>
    <w:rsid w:val="00F65A21"/>
    <w:rsid w:val="00F90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6731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6731A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6731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6731A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6731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6731A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731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731A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731A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6731A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731AF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6731A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731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6731A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731AF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6731A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731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731A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No Spacing"/>
    <w:uiPriority w:val="1"/>
    <w:qFormat/>
    <w:rsid w:val="006731AF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731A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731A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731AF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731A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731A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731A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731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731AF"/>
    <w:rPr>
      <w:i/>
    </w:rPr>
  </w:style>
  <w:style w:type="character" w:customStyle="1" w:styleId="HeaderChar">
    <w:name w:val="Header Char"/>
    <w:basedOn w:val="a0"/>
    <w:uiPriority w:val="99"/>
    <w:rsid w:val="006731AF"/>
  </w:style>
  <w:style w:type="character" w:customStyle="1" w:styleId="FooterChar">
    <w:name w:val="Footer Char"/>
    <w:basedOn w:val="a0"/>
    <w:uiPriority w:val="99"/>
    <w:rsid w:val="006731AF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6731AF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6731AF"/>
  </w:style>
  <w:style w:type="table" w:customStyle="1" w:styleId="TableGridLight">
    <w:name w:val="Table Grid Light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6731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731A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7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731AF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731A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731AF"/>
    <w:rPr>
      <w:sz w:val="18"/>
    </w:rPr>
  </w:style>
  <w:style w:type="character" w:styleId="ae">
    <w:name w:val="footnote reference"/>
    <w:basedOn w:val="a0"/>
    <w:uiPriority w:val="99"/>
    <w:unhideWhenUsed/>
    <w:rsid w:val="006731A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731A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731AF"/>
    <w:rPr>
      <w:sz w:val="20"/>
    </w:rPr>
  </w:style>
  <w:style w:type="character" w:styleId="af1">
    <w:name w:val="endnote reference"/>
    <w:basedOn w:val="a0"/>
    <w:uiPriority w:val="99"/>
    <w:semiHidden/>
    <w:unhideWhenUsed/>
    <w:rsid w:val="006731AF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6731AF"/>
    <w:pPr>
      <w:spacing w:after="57"/>
    </w:pPr>
  </w:style>
  <w:style w:type="paragraph" w:styleId="22">
    <w:name w:val="toc 2"/>
    <w:basedOn w:val="a"/>
    <w:next w:val="a"/>
    <w:uiPriority w:val="39"/>
    <w:unhideWhenUsed/>
    <w:rsid w:val="006731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731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731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731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731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731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731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731AF"/>
    <w:pPr>
      <w:spacing w:after="57"/>
      <w:ind w:left="2268"/>
    </w:pPr>
  </w:style>
  <w:style w:type="paragraph" w:styleId="af2">
    <w:name w:val="TOC Heading"/>
    <w:uiPriority w:val="39"/>
    <w:unhideWhenUsed/>
    <w:rsid w:val="006731AF"/>
  </w:style>
  <w:style w:type="paragraph" w:styleId="af3">
    <w:name w:val="table of figures"/>
    <w:basedOn w:val="a"/>
    <w:next w:val="a"/>
    <w:uiPriority w:val="99"/>
    <w:unhideWhenUsed/>
    <w:rsid w:val="006731AF"/>
    <w:pPr>
      <w:spacing w:after="0"/>
    </w:pPr>
  </w:style>
  <w:style w:type="table" w:styleId="af4">
    <w:name w:val="Table Grid"/>
    <w:basedOn w:val="a1"/>
    <w:uiPriority w:val="39"/>
    <w:rsid w:val="006731A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6731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731AF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731A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731A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731AF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731A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731AF"/>
    <w:rPr>
      <w:b/>
      <w:bCs/>
      <w:sz w:val="20"/>
      <w:szCs w:val="20"/>
    </w:rPr>
  </w:style>
  <w:style w:type="paragraph" w:customStyle="1" w:styleId="s3">
    <w:name w:val="s_3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3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link w:val="afc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12"/>
    <w:uiPriority w:val="99"/>
    <w:rsid w:val="006731AF"/>
  </w:style>
  <w:style w:type="paragraph" w:customStyle="1" w:styleId="13">
    <w:name w:val="Нижний колонтитул1"/>
    <w:basedOn w:val="a"/>
    <w:link w:val="afd"/>
    <w:uiPriority w:val="99"/>
    <w:unhideWhenUsed/>
    <w:rsid w:val="00673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13"/>
    <w:uiPriority w:val="99"/>
    <w:rsid w:val="00673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03635-18F8-4903-979F-7A0D71E7B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2023-03-06T06:03:00Z</cp:lastPrinted>
  <dcterms:created xsi:type="dcterms:W3CDTF">2022-08-04T12:13:00Z</dcterms:created>
  <dcterms:modified xsi:type="dcterms:W3CDTF">2023-04-17T11:20:00Z</dcterms:modified>
</cp:coreProperties>
</file>