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7B7" w:rsidRDefault="001707B7" w:rsidP="00357570">
      <w:pPr>
        <w:spacing w:line="288" w:lineRule="auto"/>
        <w:ind w:firstLine="567"/>
        <w:contextualSpacing/>
        <w:jc w:val="center"/>
        <w:rPr>
          <w:b/>
          <w:sz w:val="28"/>
          <w:szCs w:val="28"/>
        </w:rPr>
      </w:pPr>
      <w:bookmarkStart w:id="0" w:name="_GoBack"/>
      <w:bookmarkEnd w:id="0"/>
    </w:p>
    <w:p w:rsidR="001707B7" w:rsidRPr="001707B7" w:rsidRDefault="001707B7" w:rsidP="001707B7">
      <w:pPr>
        <w:keepNext/>
        <w:spacing w:line="276" w:lineRule="auto"/>
        <w:ind w:left="5400" w:hanging="5684"/>
        <w:jc w:val="center"/>
        <w:outlineLvl w:val="0"/>
        <w:rPr>
          <w:b/>
          <w:bCs/>
          <w:noProof/>
          <w:sz w:val="24"/>
          <w:szCs w:val="24"/>
          <w:lang w:eastAsia="x-none"/>
        </w:rPr>
      </w:pPr>
      <w:r w:rsidRPr="001707B7">
        <w:rPr>
          <w:b/>
          <w:noProof/>
          <w:sz w:val="24"/>
          <w:szCs w:val="24"/>
        </w:rPr>
        <w:drawing>
          <wp:inline distT="0" distB="0" distL="0" distR="0" wp14:anchorId="25B03453" wp14:editId="73D428E5">
            <wp:extent cx="1181100" cy="1019175"/>
            <wp:effectExtent l="0" t="0" r="0" b="0"/>
            <wp:docPr id="1" name="Рисунок 1" descr="Описание: Описание: 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7B7" w:rsidRPr="001707B7" w:rsidRDefault="001707B7" w:rsidP="001707B7">
      <w:pPr>
        <w:keepNext/>
        <w:ind w:left="5400" w:hanging="5684"/>
        <w:jc w:val="center"/>
        <w:outlineLvl w:val="0"/>
        <w:rPr>
          <w:bCs/>
          <w:sz w:val="24"/>
          <w:szCs w:val="24"/>
          <w:lang w:eastAsia="x-none"/>
        </w:rPr>
      </w:pPr>
      <w:r w:rsidRPr="001707B7">
        <w:rPr>
          <w:bCs/>
          <w:sz w:val="24"/>
          <w:szCs w:val="24"/>
          <w:lang w:val="x-none" w:eastAsia="x-none"/>
        </w:rPr>
        <w:t>Российская Федерация</w:t>
      </w:r>
    </w:p>
    <w:p w:rsidR="001707B7" w:rsidRPr="001707B7" w:rsidRDefault="001707B7" w:rsidP="001707B7">
      <w:pPr>
        <w:keepNext/>
        <w:ind w:left="5400" w:hanging="5684"/>
        <w:jc w:val="center"/>
        <w:outlineLvl w:val="0"/>
        <w:rPr>
          <w:bCs/>
          <w:sz w:val="24"/>
          <w:szCs w:val="24"/>
          <w:lang w:eastAsia="x-none"/>
        </w:rPr>
      </w:pPr>
      <w:r w:rsidRPr="001707B7">
        <w:rPr>
          <w:bCs/>
          <w:sz w:val="24"/>
          <w:szCs w:val="24"/>
          <w:lang w:val="x-none" w:eastAsia="x-none"/>
        </w:rPr>
        <w:t>Самарская область</w:t>
      </w:r>
    </w:p>
    <w:p w:rsidR="001707B7" w:rsidRPr="001707B7" w:rsidRDefault="001707B7" w:rsidP="001707B7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1707B7">
        <w:rPr>
          <w:b/>
          <w:bCs/>
          <w:sz w:val="24"/>
          <w:szCs w:val="24"/>
        </w:rPr>
        <w:t>АДМИНИСТРАЦИЯ СЕЛЬСКОГО ПОСЕЛЕНИЯ ТИМОФЕЕВКА</w:t>
      </w:r>
    </w:p>
    <w:p w:rsidR="001707B7" w:rsidRPr="001707B7" w:rsidRDefault="001707B7" w:rsidP="001707B7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1707B7">
        <w:rPr>
          <w:b/>
          <w:bCs/>
          <w:sz w:val="24"/>
          <w:szCs w:val="24"/>
        </w:rPr>
        <w:t xml:space="preserve">МУНИЦИПАЛЬНОГО РАЙОНА </w:t>
      </w:r>
      <w:proofErr w:type="gramStart"/>
      <w:r w:rsidRPr="001707B7">
        <w:rPr>
          <w:b/>
          <w:bCs/>
          <w:sz w:val="24"/>
          <w:szCs w:val="24"/>
        </w:rPr>
        <w:t>СТАВРОПОЛЬСКИЙ</w:t>
      </w:r>
      <w:proofErr w:type="gramEnd"/>
    </w:p>
    <w:p w:rsidR="001707B7" w:rsidRPr="00F2478C" w:rsidRDefault="001707B7" w:rsidP="001707B7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  <w:bCs/>
          <w:sz w:val="24"/>
          <w:szCs w:val="24"/>
        </w:rPr>
      </w:pPr>
      <w:r w:rsidRPr="001707B7">
        <w:rPr>
          <w:b/>
          <w:bCs/>
          <w:sz w:val="24"/>
          <w:szCs w:val="24"/>
        </w:rPr>
        <w:t>САМАРСКОЙ ОБЛАСТИ</w:t>
      </w:r>
    </w:p>
    <w:p w:rsidR="001707B7" w:rsidRPr="001707B7" w:rsidRDefault="001707B7" w:rsidP="001707B7">
      <w:pPr>
        <w:autoSpaceDE w:val="0"/>
        <w:autoSpaceDN w:val="0"/>
        <w:adjustRightInd w:val="0"/>
        <w:spacing w:line="276" w:lineRule="auto"/>
        <w:outlineLvl w:val="0"/>
        <w:rPr>
          <w:b/>
          <w:bCs/>
          <w:sz w:val="24"/>
          <w:szCs w:val="24"/>
        </w:rPr>
      </w:pPr>
      <w:r w:rsidRPr="00F2478C">
        <w:rPr>
          <w:b/>
          <w:bCs/>
          <w:sz w:val="24"/>
          <w:szCs w:val="24"/>
        </w:rPr>
        <w:t>ПРОЕКТ</w:t>
      </w:r>
    </w:p>
    <w:p w:rsidR="001707B7" w:rsidRPr="001707B7" w:rsidRDefault="001707B7" w:rsidP="001707B7">
      <w:pPr>
        <w:spacing w:before="240" w:after="200" w:line="276" w:lineRule="auto"/>
        <w:rPr>
          <w:b/>
          <w:sz w:val="24"/>
          <w:szCs w:val="24"/>
        </w:rPr>
      </w:pPr>
      <w:r w:rsidRPr="001707B7">
        <w:rPr>
          <w:b/>
          <w:sz w:val="24"/>
          <w:szCs w:val="24"/>
        </w:rPr>
        <w:t xml:space="preserve">                                                                   ПОСТАНОВЛЕНИЕ </w:t>
      </w:r>
    </w:p>
    <w:p w:rsidR="001707B7" w:rsidRPr="001707B7" w:rsidRDefault="001707B7" w:rsidP="001707B7">
      <w:pPr>
        <w:spacing w:before="240" w:after="200" w:line="276" w:lineRule="auto"/>
        <w:rPr>
          <w:b/>
          <w:sz w:val="24"/>
          <w:szCs w:val="24"/>
        </w:rPr>
      </w:pPr>
      <w:r w:rsidRPr="001707B7">
        <w:rPr>
          <w:b/>
          <w:sz w:val="24"/>
          <w:szCs w:val="24"/>
        </w:rPr>
        <w:t xml:space="preserve">  </w:t>
      </w:r>
      <w:r w:rsidRPr="00F2478C">
        <w:rPr>
          <w:b/>
          <w:sz w:val="24"/>
          <w:szCs w:val="24"/>
        </w:rPr>
        <w:t xml:space="preserve">От   </w:t>
      </w:r>
      <w:r w:rsidRPr="001707B7">
        <w:rPr>
          <w:b/>
          <w:sz w:val="24"/>
          <w:szCs w:val="24"/>
        </w:rPr>
        <w:t xml:space="preserve"> марта 2024</w:t>
      </w:r>
      <w:r w:rsidR="00F2478C">
        <w:rPr>
          <w:b/>
          <w:sz w:val="24"/>
          <w:szCs w:val="24"/>
        </w:rPr>
        <w:t xml:space="preserve">года               </w:t>
      </w:r>
      <w:r w:rsidRPr="001707B7">
        <w:rPr>
          <w:b/>
          <w:sz w:val="24"/>
          <w:szCs w:val="24"/>
        </w:rPr>
        <w:t xml:space="preserve">                                                                               №</w:t>
      </w:r>
    </w:p>
    <w:p w:rsidR="00B260EF" w:rsidRPr="00F2478C" w:rsidRDefault="00B260EF" w:rsidP="001707B7">
      <w:pPr>
        <w:spacing w:line="288" w:lineRule="auto"/>
        <w:contextualSpacing/>
        <w:rPr>
          <w:b/>
          <w:sz w:val="24"/>
          <w:szCs w:val="24"/>
        </w:rPr>
      </w:pPr>
    </w:p>
    <w:p w:rsidR="00C64EF1" w:rsidRDefault="00C64EF1" w:rsidP="00C64EF1">
      <w:pPr>
        <w:widowControl w:val="0"/>
        <w:autoSpaceDE w:val="0"/>
        <w:autoSpaceDN w:val="0"/>
        <w:jc w:val="center"/>
        <w:rPr>
          <w:rFonts w:cs="Calibri"/>
          <w:b/>
          <w:spacing w:val="2"/>
          <w:sz w:val="24"/>
          <w:szCs w:val="24"/>
        </w:rPr>
      </w:pPr>
      <w:r w:rsidRPr="00F2478C">
        <w:rPr>
          <w:b/>
          <w:sz w:val="24"/>
          <w:szCs w:val="24"/>
        </w:rPr>
        <w:t xml:space="preserve">Об утверждении </w:t>
      </w:r>
      <w:r w:rsidR="005E1BF3" w:rsidRPr="00F2478C">
        <w:rPr>
          <w:b/>
          <w:sz w:val="24"/>
          <w:szCs w:val="24"/>
        </w:rPr>
        <w:t xml:space="preserve">методики расчёта </w:t>
      </w:r>
      <w:r w:rsidR="00F2630B" w:rsidRPr="00F2630B">
        <w:rPr>
          <w:b/>
          <w:sz w:val="24"/>
          <w:szCs w:val="24"/>
        </w:rPr>
        <w:t>по определению восстановительной стоимости при уничтожении (вырубке, сносе) и (или) повреждении зеленых насаждений и компенсационного озеленения</w:t>
      </w:r>
      <w:r w:rsidRPr="00F2478C">
        <w:rPr>
          <w:b/>
          <w:sz w:val="24"/>
          <w:szCs w:val="24"/>
        </w:rPr>
        <w:t xml:space="preserve"> </w:t>
      </w:r>
      <w:r w:rsidRPr="00F2478C">
        <w:rPr>
          <w:rFonts w:cs="Calibri"/>
          <w:b/>
          <w:spacing w:val="2"/>
          <w:sz w:val="24"/>
          <w:szCs w:val="24"/>
        </w:rPr>
        <w:t>на территории сельского поселени</w:t>
      </w:r>
      <w:r w:rsidR="001707B7" w:rsidRPr="00F2478C">
        <w:rPr>
          <w:rFonts w:cs="Calibri"/>
          <w:b/>
          <w:spacing w:val="2"/>
          <w:sz w:val="24"/>
          <w:szCs w:val="24"/>
        </w:rPr>
        <w:t>я Тимофеевка муниципального района Ставрополь</w:t>
      </w:r>
      <w:r w:rsidRPr="00F2478C">
        <w:rPr>
          <w:rFonts w:cs="Calibri"/>
          <w:b/>
          <w:spacing w:val="2"/>
          <w:sz w:val="24"/>
          <w:szCs w:val="24"/>
        </w:rPr>
        <w:t>ский Самарской области</w:t>
      </w:r>
    </w:p>
    <w:p w:rsidR="00F2478C" w:rsidRPr="00F2478C" w:rsidRDefault="00F2478C" w:rsidP="00C64EF1">
      <w:pPr>
        <w:widowControl w:val="0"/>
        <w:autoSpaceDE w:val="0"/>
        <w:autoSpaceDN w:val="0"/>
        <w:jc w:val="center"/>
        <w:rPr>
          <w:rFonts w:cs="Calibri"/>
          <w:b/>
          <w:sz w:val="24"/>
          <w:szCs w:val="24"/>
        </w:rPr>
      </w:pPr>
    </w:p>
    <w:p w:rsidR="00C64EF1" w:rsidRPr="00F2478C" w:rsidRDefault="00C64EF1" w:rsidP="00C64EF1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:rsidR="0052582C" w:rsidRPr="00F2478C" w:rsidRDefault="00B72B32" w:rsidP="00C64EF1">
      <w:pPr>
        <w:shd w:val="clear" w:color="auto" w:fill="FFFFFF"/>
        <w:spacing w:line="288" w:lineRule="auto"/>
        <w:ind w:firstLine="708"/>
        <w:contextualSpacing/>
        <w:jc w:val="both"/>
        <w:rPr>
          <w:color w:val="000000"/>
          <w:sz w:val="24"/>
          <w:szCs w:val="24"/>
        </w:rPr>
      </w:pPr>
      <w:r w:rsidRPr="00F2478C">
        <w:rPr>
          <w:sz w:val="24"/>
          <w:szCs w:val="24"/>
        </w:rPr>
        <w:t>В соответствии с требования</w:t>
      </w:r>
      <w:r w:rsidR="00C64EF1" w:rsidRPr="00F2478C">
        <w:rPr>
          <w:sz w:val="24"/>
          <w:szCs w:val="24"/>
        </w:rPr>
        <w:t>м</w:t>
      </w:r>
      <w:r w:rsidRPr="00F2478C">
        <w:rPr>
          <w:sz w:val="24"/>
          <w:szCs w:val="24"/>
        </w:rPr>
        <w:t>и</w:t>
      </w:r>
      <w:r w:rsidR="00C64EF1" w:rsidRPr="00F2478C">
        <w:rPr>
          <w:sz w:val="24"/>
          <w:szCs w:val="24"/>
        </w:rPr>
        <w:t xml:space="preserve"> Федерального </w:t>
      </w:r>
      <w:hyperlink r:id="rId8" w:history="1">
        <w:r w:rsidR="00C64EF1" w:rsidRPr="00F2478C">
          <w:rPr>
            <w:sz w:val="24"/>
            <w:szCs w:val="24"/>
          </w:rPr>
          <w:t>закона</w:t>
        </w:r>
      </w:hyperlink>
      <w:r w:rsidR="00C64EF1" w:rsidRPr="00F2478C">
        <w:rPr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руководствуясь </w:t>
      </w:r>
      <w:r w:rsidR="00C64EF1" w:rsidRPr="00F2478C">
        <w:rPr>
          <w:color w:val="000000"/>
          <w:sz w:val="24"/>
          <w:szCs w:val="24"/>
        </w:rPr>
        <w:t xml:space="preserve">Федеральным законом от 10.01.2002 №7-ФЗ «Об охране окружающей среды», </w:t>
      </w:r>
      <w:r w:rsidRPr="00F2478C">
        <w:rPr>
          <w:color w:val="000000"/>
          <w:sz w:val="24"/>
          <w:szCs w:val="24"/>
        </w:rPr>
        <w:t>Законом Самарской области от 12.07.2006 № 90-ГД «О градостроительной деятельности на территории Самарской Области»</w:t>
      </w:r>
      <w:proofErr w:type="gramStart"/>
      <w:r w:rsidRPr="00F2478C">
        <w:rPr>
          <w:color w:val="000000"/>
          <w:sz w:val="24"/>
          <w:szCs w:val="24"/>
        </w:rPr>
        <w:t xml:space="preserve"> </w:t>
      </w:r>
      <w:r w:rsidR="005E1BF3" w:rsidRPr="00F2478C">
        <w:rPr>
          <w:color w:val="000000"/>
          <w:sz w:val="24"/>
          <w:szCs w:val="24"/>
        </w:rPr>
        <w:t>,</w:t>
      </w:r>
      <w:proofErr w:type="gramEnd"/>
      <w:r w:rsidR="005E1BF3" w:rsidRPr="00F2478C">
        <w:rPr>
          <w:color w:val="000000"/>
          <w:sz w:val="24"/>
          <w:szCs w:val="24"/>
        </w:rPr>
        <w:t xml:space="preserve"> </w:t>
      </w:r>
      <w:r w:rsidR="00C64EF1" w:rsidRPr="00F2478C">
        <w:rPr>
          <w:sz w:val="24"/>
          <w:szCs w:val="24"/>
        </w:rPr>
        <w:t xml:space="preserve">Уставом </w:t>
      </w:r>
      <w:r w:rsidR="001A3510" w:rsidRPr="00F2478C">
        <w:rPr>
          <w:sz w:val="24"/>
          <w:szCs w:val="24"/>
        </w:rPr>
        <w:t>сельского поселения Тимофеевка</w:t>
      </w:r>
      <w:r w:rsidR="00C64EF1" w:rsidRPr="00F2478C">
        <w:rPr>
          <w:sz w:val="24"/>
          <w:szCs w:val="24"/>
        </w:rPr>
        <w:t xml:space="preserve"> </w:t>
      </w:r>
      <w:r w:rsidR="001A3510" w:rsidRPr="00F2478C">
        <w:rPr>
          <w:sz w:val="24"/>
          <w:szCs w:val="24"/>
        </w:rPr>
        <w:t>муниципального района Ставрополь</w:t>
      </w:r>
      <w:r w:rsidR="00C64EF1" w:rsidRPr="00F2478C">
        <w:rPr>
          <w:sz w:val="24"/>
          <w:szCs w:val="24"/>
        </w:rPr>
        <w:t xml:space="preserve">ский Самарской области, </w:t>
      </w:r>
      <w:r w:rsidR="0052582C" w:rsidRPr="00F2478C">
        <w:rPr>
          <w:color w:val="000000"/>
          <w:sz w:val="24"/>
          <w:szCs w:val="24"/>
        </w:rPr>
        <w:t>ПОСТАНОВЛЯЕТ:</w:t>
      </w:r>
    </w:p>
    <w:p w:rsidR="0052582C" w:rsidRPr="00F2478C" w:rsidRDefault="0052582C" w:rsidP="00D44D5F">
      <w:pPr>
        <w:pStyle w:val="a4"/>
        <w:numPr>
          <w:ilvl w:val="0"/>
          <w:numId w:val="2"/>
        </w:numPr>
        <w:spacing w:after="0" w:line="288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478C">
        <w:rPr>
          <w:rFonts w:ascii="Times New Roman" w:hAnsi="Times New Roman"/>
          <w:sz w:val="24"/>
          <w:szCs w:val="24"/>
        </w:rPr>
        <w:t xml:space="preserve"> </w:t>
      </w:r>
      <w:r w:rsidR="00C64EF1" w:rsidRPr="00F2478C">
        <w:rPr>
          <w:rFonts w:ascii="Times New Roman" w:hAnsi="Times New Roman"/>
          <w:sz w:val="24"/>
          <w:szCs w:val="24"/>
        </w:rPr>
        <w:t xml:space="preserve">Утвердить </w:t>
      </w:r>
      <w:r w:rsidR="005E1BF3" w:rsidRPr="00F2478C">
        <w:rPr>
          <w:rFonts w:ascii="Times New Roman" w:hAnsi="Times New Roman"/>
          <w:sz w:val="24"/>
          <w:szCs w:val="24"/>
        </w:rPr>
        <w:t>методику</w:t>
      </w:r>
      <w:r w:rsidR="00B72B32" w:rsidRPr="00F2478C">
        <w:rPr>
          <w:rFonts w:ascii="Times New Roman" w:hAnsi="Times New Roman"/>
          <w:sz w:val="24"/>
          <w:szCs w:val="24"/>
        </w:rPr>
        <w:t xml:space="preserve"> расчета</w:t>
      </w:r>
      <w:r w:rsidR="00C64EF1" w:rsidRPr="00F2478C">
        <w:rPr>
          <w:rFonts w:ascii="Times New Roman" w:hAnsi="Times New Roman"/>
          <w:sz w:val="24"/>
          <w:szCs w:val="24"/>
        </w:rPr>
        <w:t xml:space="preserve"> </w:t>
      </w:r>
      <w:r w:rsidR="00D44D5F" w:rsidRPr="00F2478C">
        <w:rPr>
          <w:rFonts w:ascii="Times New Roman" w:hAnsi="Times New Roman"/>
          <w:sz w:val="24"/>
          <w:szCs w:val="24"/>
        </w:rPr>
        <w:t xml:space="preserve">платы за вырубку древесно-кустарниковой растительности на территории сельского поселения Тимофеевка муниципального района Ставропольский </w:t>
      </w:r>
      <w:r w:rsidR="00C64EF1" w:rsidRPr="00F2478C">
        <w:rPr>
          <w:rFonts w:ascii="Times New Roman" w:hAnsi="Times New Roman"/>
          <w:sz w:val="24"/>
          <w:szCs w:val="24"/>
        </w:rPr>
        <w:t>Самарской области</w:t>
      </w:r>
      <w:r w:rsidRPr="00F2478C">
        <w:rPr>
          <w:rFonts w:ascii="Times New Roman" w:hAnsi="Times New Roman"/>
          <w:color w:val="000000"/>
          <w:sz w:val="24"/>
          <w:szCs w:val="24"/>
        </w:rPr>
        <w:t xml:space="preserve"> согласно приложению</w:t>
      </w:r>
      <w:r w:rsidR="00C64EF1" w:rsidRPr="00F2478C">
        <w:rPr>
          <w:rFonts w:ascii="Times New Roman" w:hAnsi="Times New Roman"/>
          <w:color w:val="000000"/>
          <w:sz w:val="24"/>
          <w:szCs w:val="24"/>
        </w:rPr>
        <w:t xml:space="preserve"> 1</w:t>
      </w:r>
      <w:r w:rsidRPr="00F2478C">
        <w:rPr>
          <w:rFonts w:ascii="Times New Roman" w:hAnsi="Times New Roman"/>
          <w:color w:val="000000"/>
          <w:sz w:val="24"/>
          <w:szCs w:val="24"/>
        </w:rPr>
        <w:t>.</w:t>
      </w:r>
    </w:p>
    <w:p w:rsidR="00F2478C" w:rsidRPr="00F2478C" w:rsidRDefault="00F2478C" w:rsidP="00F2478C">
      <w:pPr>
        <w:pStyle w:val="a4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F2478C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газете «Ставрополь-на-Волге.  Официальное опубликование» и на официальном сайте поселения </w:t>
      </w:r>
      <w:hyperlink r:id="rId9" w:history="1">
        <w:r w:rsidRPr="00F2478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http</w:t>
        </w:r>
        <w:r w:rsidRPr="00F2478C">
          <w:rPr>
            <w:rFonts w:ascii="Times New Roman" w:hAnsi="Times New Roman"/>
            <w:color w:val="0000FF"/>
            <w:sz w:val="24"/>
            <w:szCs w:val="24"/>
            <w:u w:val="single"/>
          </w:rPr>
          <w:t>://</w:t>
        </w:r>
        <w:proofErr w:type="spellStart"/>
        <w:r w:rsidRPr="00F2478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timofeevka</w:t>
        </w:r>
        <w:proofErr w:type="spellEnd"/>
        <w:r w:rsidRPr="00F2478C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F2478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stavrsp</w:t>
        </w:r>
        <w:proofErr w:type="spellEnd"/>
        <w:r w:rsidRPr="00F2478C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r w:rsidRPr="00F2478C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</w:hyperlink>
      <w:r w:rsidRPr="00F2478C">
        <w:rPr>
          <w:rFonts w:ascii="Times New Roman" w:hAnsi="Times New Roman"/>
          <w:sz w:val="24"/>
          <w:szCs w:val="24"/>
          <w:u w:val="single"/>
        </w:rPr>
        <w:t>.</w:t>
      </w:r>
    </w:p>
    <w:p w:rsidR="0052582C" w:rsidRPr="00F2478C" w:rsidRDefault="0052582C" w:rsidP="006B61AA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F2478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F2478C">
        <w:rPr>
          <w:rFonts w:ascii="Times New Roman" w:hAnsi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6B61AA" w:rsidRPr="00F2478C" w:rsidRDefault="006B61AA" w:rsidP="006B61AA">
      <w:pPr>
        <w:pStyle w:val="a4"/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/>
          <w:sz w:val="24"/>
          <w:szCs w:val="24"/>
        </w:rPr>
      </w:pPr>
      <w:r w:rsidRPr="00F2478C">
        <w:rPr>
          <w:rFonts w:ascii="Times New Roman" w:hAnsi="Times New Roman"/>
          <w:sz w:val="24"/>
          <w:szCs w:val="24"/>
        </w:rPr>
        <w:t>Настоящее Постановление вступает в силу с момента опубликования.</w:t>
      </w:r>
    </w:p>
    <w:p w:rsidR="001A3510" w:rsidRPr="001A3510" w:rsidRDefault="001A3510" w:rsidP="00F2478C">
      <w:pPr>
        <w:jc w:val="both"/>
        <w:rPr>
          <w:sz w:val="24"/>
          <w:szCs w:val="24"/>
        </w:rPr>
      </w:pPr>
    </w:p>
    <w:p w:rsidR="001A3510" w:rsidRPr="001A3510" w:rsidRDefault="001A3510" w:rsidP="001A3510">
      <w:pPr>
        <w:ind w:left="1070"/>
        <w:jc w:val="both"/>
        <w:rPr>
          <w:sz w:val="24"/>
          <w:szCs w:val="24"/>
        </w:rPr>
      </w:pPr>
    </w:p>
    <w:p w:rsidR="001A3510" w:rsidRPr="00F2478C" w:rsidRDefault="001A3510" w:rsidP="001A3510">
      <w:pPr>
        <w:jc w:val="both"/>
        <w:rPr>
          <w:sz w:val="24"/>
          <w:szCs w:val="24"/>
        </w:rPr>
      </w:pPr>
    </w:p>
    <w:p w:rsidR="001A3510" w:rsidRPr="001A3510" w:rsidRDefault="001A3510" w:rsidP="001A3510">
      <w:pPr>
        <w:spacing w:line="360" w:lineRule="auto"/>
        <w:jc w:val="both"/>
        <w:rPr>
          <w:sz w:val="24"/>
          <w:szCs w:val="24"/>
        </w:rPr>
      </w:pPr>
      <w:proofErr w:type="spellStart"/>
      <w:r w:rsidRPr="001A3510">
        <w:rPr>
          <w:sz w:val="24"/>
          <w:szCs w:val="24"/>
        </w:rPr>
        <w:t>И.о</w:t>
      </w:r>
      <w:proofErr w:type="spellEnd"/>
      <w:r w:rsidRPr="001A3510">
        <w:rPr>
          <w:sz w:val="24"/>
          <w:szCs w:val="24"/>
        </w:rPr>
        <w:t>. главы сельского поселения Тимофеевка</w:t>
      </w:r>
      <w:r w:rsidRPr="001A3510">
        <w:rPr>
          <w:sz w:val="24"/>
          <w:szCs w:val="24"/>
        </w:rPr>
        <w:tab/>
      </w:r>
      <w:r w:rsidR="00F2478C">
        <w:rPr>
          <w:sz w:val="24"/>
          <w:szCs w:val="24"/>
        </w:rPr>
        <w:t xml:space="preserve">               </w:t>
      </w:r>
      <w:r w:rsidRPr="001A3510">
        <w:rPr>
          <w:sz w:val="24"/>
          <w:szCs w:val="24"/>
        </w:rPr>
        <w:tab/>
      </w:r>
      <w:r w:rsidRPr="001A3510">
        <w:rPr>
          <w:sz w:val="24"/>
          <w:szCs w:val="24"/>
        </w:rPr>
        <w:tab/>
        <w:t>А.Н. Сорокин</w:t>
      </w:r>
    </w:p>
    <w:p w:rsidR="001A3510" w:rsidRPr="001A3510" w:rsidRDefault="001A3510" w:rsidP="001A3510">
      <w:pPr>
        <w:spacing w:line="360" w:lineRule="auto"/>
        <w:jc w:val="both"/>
      </w:pPr>
    </w:p>
    <w:p w:rsidR="001A3510" w:rsidRPr="001A3510" w:rsidRDefault="001A3510" w:rsidP="001A3510">
      <w:pPr>
        <w:spacing w:after="200" w:line="276" w:lineRule="auto"/>
        <w:ind w:firstLine="567"/>
        <w:rPr>
          <w:rFonts w:asciiTheme="minorHAnsi" w:hAnsiTheme="minorHAnsi"/>
          <w:sz w:val="22"/>
          <w:szCs w:val="22"/>
          <w:lang w:eastAsia="en-US"/>
        </w:rPr>
      </w:pPr>
    </w:p>
    <w:p w:rsidR="001A3510" w:rsidRDefault="001A3510" w:rsidP="00B260EF">
      <w:pPr>
        <w:autoSpaceDE w:val="0"/>
        <w:autoSpaceDN w:val="0"/>
        <w:adjustRightInd w:val="0"/>
        <w:spacing w:line="360" w:lineRule="auto"/>
        <w:ind w:left="720"/>
        <w:jc w:val="both"/>
        <w:rPr>
          <w:bCs/>
          <w:sz w:val="18"/>
          <w:szCs w:val="18"/>
        </w:rPr>
        <w:sectPr w:rsidR="001A3510" w:rsidSect="006060DA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:rsidR="009D4035" w:rsidRPr="009D4035" w:rsidRDefault="009D4035" w:rsidP="0052582C">
      <w:pPr>
        <w:pStyle w:val="ConsPlusTitle"/>
        <w:pageBreakBefore/>
        <w:widowControl/>
        <w:ind w:left="6096"/>
        <w:rPr>
          <w:rFonts w:ascii="Times New Roman" w:hAnsi="Times New Roman" w:cs="Times New Roman"/>
          <w:b w:val="0"/>
          <w:sz w:val="20"/>
          <w:szCs w:val="20"/>
        </w:rPr>
      </w:pPr>
      <w:r w:rsidRPr="009D4035">
        <w:rPr>
          <w:rFonts w:ascii="Times New Roman" w:hAnsi="Times New Roman" w:cs="Times New Roman"/>
          <w:b w:val="0"/>
          <w:sz w:val="20"/>
          <w:szCs w:val="20"/>
        </w:rPr>
        <w:lastRenderedPageBreak/>
        <w:t>ПРИЛОЖЕНИЕ 1 к Постановлению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9D4035">
        <w:rPr>
          <w:rFonts w:ascii="Times New Roman" w:hAnsi="Times New Roman" w:cs="Times New Roman"/>
          <w:b w:val="0"/>
          <w:sz w:val="20"/>
          <w:szCs w:val="20"/>
        </w:rPr>
        <w:t>Администраци</w:t>
      </w:r>
      <w:r w:rsidR="00F2478C">
        <w:rPr>
          <w:rFonts w:ascii="Times New Roman" w:hAnsi="Times New Roman" w:cs="Times New Roman"/>
          <w:b w:val="0"/>
          <w:sz w:val="20"/>
          <w:szCs w:val="20"/>
        </w:rPr>
        <w:t>и сельского поселения Тимофеевка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F2478C">
        <w:rPr>
          <w:rFonts w:ascii="Times New Roman" w:hAnsi="Times New Roman" w:cs="Times New Roman"/>
          <w:b w:val="0"/>
          <w:sz w:val="20"/>
          <w:szCs w:val="20"/>
        </w:rPr>
        <w:t>муниципального района Ставрополь</w:t>
      </w:r>
      <w:r w:rsidRPr="009D4035">
        <w:rPr>
          <w:rFonts w:ascii="Times New Roman" w:hAnsi="Times New Roman" w:cs="Times New Roman"/>
          <w:b w:val="0"/>
          <w:sz w:val="20"/>
          <w:szCs w:val="20"/>
        </w:rPr>
        <w:t>ский Самарской области</w:t>
      </w:r>
      <w:r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Pr="009D4035">
        <w:rPr>
          <w:rFonts w:ascii="Times New Roman" w:hAnsi="Times New Roman" w:cs="Times New Roman"/>
          <w:b w:val="0"/>
          <w:sz w:val="20"/>
          <w:szCs w:val="20"/>
        </w:rPr>
        <w:t>от</w:t>
      </w:r>
      <w:r w:rsidR="00440A0F">
        <w:rPr>
          <w:rFonts w:ascii="Times New Roman" w:hAnsi="Times New Roman" w:cs="Times New Roman"/>
          <w:b w:val="0"/>
          <w:sz w:val="20"/>
          <w:szCs w:val="20"/>
        </w:rPr>
        <w:t xml:space="preserve"> </w:t>
      </w:r>
      <w:r w:rsidR="00F2478C">
        <w:rPr>
          <w:rFonts w:ascii="Times New Roman" w:hAnsi="Times New Roman" w:cs="Times New Roman"/>
          <w:b w:val="0"/>
          <w:sz w:val="20"/>
          <w:szCs w:val="20"/>
        </w:rPr>
        <w:t xml:space="preserve">   .03.2024  № </w:t>
      </w:r>
      <w:r w:rsidRPr="009D4035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3D6552" w:rsidRPr="00EA4D1A" w:rsidRDefault="003D6552" w:rsidP="00FF1DAF">
      <w:pPr>
        <w:spacing w:after="200"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64EF1" w:rsidRPr="00EA4D1A" w:rsidRDefault="00C64EF1" w:rsidP="00C64EF1">
      <w:pPr>
        <w:widowControl w:val="0"/>
        <w:autoSpaceDE w:val="0"/>
        <w:autoSpaceDN w:val="0"/>
        <w:jc w:val="right"/>
        <w:rPr>
          <w:sz w:val="24"/>
          <w:szCs w:val="24"/>
        </w:rPr>
      </w:pPr>
    </w:p>
    <w:p w:rsidR="00C64EF1" w:rsidRPr="00EA4D1A" w:rsidRDefault="00C64EF1" w:rsidP="00C64EF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bookmarkStart w:id="1" w:name="P138"/>
      <w:bookmarkEnd w:id="1"/>
      <w:r w:rsidRPr="00EA4D1A">
        <w:rPr>
          <w:b/>
          <w:sz w:val="24"/>
          <w:szCs w:val="24"/>
        </w:rPr>
        <w:t>Методика</w:t>
      </w:r>
    </w:p>
    <w:p w:rsidR="00C64EF1" w:rsidRPr="00EA4D1A" w:rsidRDefault="00C64EF1" w:rsidP="00C64EF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  <w:r w:rsidRPr="00EA4D1A">
        <w:rPr>
          <w:b/>
          <w:sz w:val="24"/>
          <w:szCs w:val="24"/>
        </w:rPr>
        <w:t xml:space="preserve">расчета </w:t>
      </w:r>
      <w:r w:rsidR="00777E3D" w:rsidRPr="00EA4D1A">
        <w:rPr>
          <w:b/>
          <w:sz w:val="24"/>
          <w:szCs w:val="24"/>
        </w:rPr>
        <w:t>по определению восстановитель</w:t>
      </w:r>
      <w:r w:rsidRPr="00EA4D1A">
        <w:rPr>
          <w:b/>
          <w:sz w:val="24"/>
          <w:szCs w:val="24"/>
        </w:rPr>
        <w:t>ной стоимости</w:t>
      </w:r>
      <w:r w:rsidR="00777E3D" w:rsidRPr="00EA4D1A">
        <w:rPr>
          <w:b/>
          <w:sz w:val="24"/>
          <w:szCs w:val="24"/>
        </w:rPr>
        <w:t xml:space="preserve"> при уничтожении (вырубке, сносе) и (или) повреждении</w:t>
      </w:r>
      <w:r w:rsidRPr="00EA4D1A">
        <w:rPr>
          <w:b/>
          <w:sz w:val="24"/>
          <w:szCs w:val="24"/>
        </w:rPr>
        <w:t xml:space="preserve"> зеленых насаждений</w:t>
      </w:r>
      <w:r w:rsidR="00100FF3" w:rsidRPr="00EA4D1A">
        <w:rPr>
          <w:b/>
          <w:sz w:val="24"/>
          <w:szCs w:val="24"/>
        </w:rPr>
        <w:t xml:space="preserve"> </w:t>
      </w:r>
      <w:r w:rsidRPr="00EA4D1A">
        <w:rPr>
          <w:b/>
          <w:sz w:val="24"/>
          <w:szCs w:val="24"/>
        </w:rPr>
        <w:t xml:space="preserve">и </w:t>
      </w:r>
      <w:r w:rsidR="00777E3D" w:rsidRPr="00EA4D1A">
        <w:rPr>
          <w:b/>
          <w:sz w:val="24"/>
          <w:szCs w:val="24"/>
        </w:rPr>
        <w:t>компенсационного озе</w:t>
      </w:r>
      <w:r w:rsidRPr="00EA4D1A">
        <w:rPr>
          <w:b/>
          <w:sz w:val="24"/>
          <w:szCs w:val="24"/>
        </w:rPr>
        <w:t>ле</w:t>
      </w:r>
      <w:r w:rsidR="00777E3D" w:rsidRPr="00EA4D1A">
        <w:rPr>
          <w:b/>
          <w:sz w:val="24"/>
          <w:szCs w:val="24"/>
        </w:rPr>
        <w:t>не</w:t>
      </w:r>
      <w:r w:rsidRPr="00EA4D1A">
        <w:rPr>
          <w:b/>
          <w:sz w:val="24"/>
          <w:szCs w:val="24"/>
        </w:rPr>
        <w:t>ния на территории сельск</w:t>
      </w:r>
      <w:r w:rsidR="0074389E" w:rsidRPr="00EA4D1A">
        <w:rPr>
          <w:b/>
          <w:sz w:val="24"/>
          <w:szCs w:val="24"/>
        </w:rPr>
        <w:t>ого</w:t>
      </w:r>
      <w:r w:rsidRPr="00EA4D1A">
        <w:rPr>
          <w:b/>
          <w:sz w:val="24"/>
          <w:szCs w:val="24"/>
        </w:rPr>
        <w:t xml:space="preserve"> поселени</w:t>
      </w:r>
      <w:r w:rsidR="00777E3D" w:rsidRPr="00EA4D1A">
        <w:rPr>
          <w:b/>
          <w:sz w:val="24"/>
          <w:szCs w:val="24"/>
        </w:rPr>
        <w:t>я Тимофеевка муниципального района Ставрополь</w:t>
      </w:r>
      <w:r w:rsidRPr="00EA4D1A">
        <w:rPr>
          <w:b/>
          <w:sz w:val="24"/>
          <w:szCs w:val="24"/>
        </w:rPr>
        <w:t>ский Самарской области</w:t>
      </w:r>
    </w:p>
    <w:p w:rsidR="00EA4D1A" w:rsidRPr="00EA4D1A" w:rsidRDefault="00EA4D1A" w:rsidP="00C64EF1">
      <w:pPr>
        <w:widowControl w:val="0"/>
        <w:autoSpaceDE w:val="0"/>
        <w:autoSpaceDN w:val="0"/>
        <w:jc w:val="center"/>
        <w:rPr>
          <w:b/>
          <w:sz w:val="24"/>
          <w:szCs w:val="24"/>
        </w:rPr>
      </w:pP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center"/>
        <w:outlineLvl w:val="1"/>
        <w:rPr>
          <w:sz w:val="24"/>
          <w:szCs w:val="24"/>
        </w:rPr>
      </w:pPr>
      <w:r w:rsidRPr="00EA4D1A">
        <w:rPr>
          <w:sz w:val="24"/>
          <w:szCs w:val="24"/>
        </w:rPr>
        <w:t>1. Общие положения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1.1. </w:t>
      </w:r>
      <w:proofErr w:type="gramStart"/>
      <w:r w:rsidRPr="00EA4D1A">
        <w:rPr>
          <w:sz w:val="24"/>
          <w:szCs w:val="24"/>
        </w:rPr>
        <w:t xml:space="preserve">Настоящая Методика по определению восстановительной стоимости при уничтожении (вырубке, сносе) и (или) повреждении зеленых насаждений и компенсационного озеленения на территории </w:t>
      </w:r>
      <w:r w:rsidR="00396452" w:rsidRPr="00396452">
        <w:rPr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Pr="00EA4D1A">
        <w:rPr>
          <w:sz w:val="24"/>
          <w:szCs w:val="24"/>
        </w:rPr>
        <w:t xml:space="preserve">Самарской области (далее - Методика) предназначена для исчисления размера платежей, подлежащих внесению в бюджет </w:t>
      </w:r>
      <w:r w:rsidR="00396452" w:rsidRPr="00396452">
        <w:rPr>
          <w:sz w:val="24"/>
          <w:szCs w:val="24"/>
        </w:rPr>
        <w:t xml:space="preserve">сельского поселения Тимофеевка муниципального района Ставропольский </w:t>
      </w:r>
      <w:r w:rsidR="00396452">
        <w:rPr>
          <w:sz w:val="24"/>
          <w:szCs w:val="24"/>
        </w:rPr>
        <w:t xml:space="preserve"> </w:t>
      </w:r>
      <w:r w:rsidRPr="00EA4D1A">
        <w:rPr>
          <w:sz w:val="24"/>
          <w:szCs w:val="24"/>
        </w:rPr>
        <w:t>Самарской области при уничтожении (вырубке, сносе) и (или) повреждении зеленых насаждений и компенсационного озеленения на</w:t>
      </w:r>
      <w:proofErr w:type="gramEnd"/>
      <w:r w:rsidRPr="00EA4D1A">
        <w:rPr>
          <w:sz w:val="24"/>
          <w:szCs w:val="24"/>
        </w:rPr>
        <w:t xml:space="preserve"> территории</w:t>
      </w:r>
      <w:r w:rsidR="00396452">
        <w:rPr>
          <w:sz w:val="24"/>
          <w:szCs w:val="24"/>
        </w:rPr>
        <w:t xml:space="preserve"> </w:t>
      </w:r>
      <w:r w:rsidR="00396452" w:rsidRPr="00396452">
        <w:rPr>
          <w:sz w:val="24"/>
          <w:szCs w:val="24"/>
        </w:rPr>
        <w:t>сельского поселения Тимофеевка муниципального района Ставропольский</w:t>
      </w:r>
      <w:r w:rsidRPr="00EA4D1A">
        <w:rPr>
          <w:sz w:val="24"/>
          <w:szCs w:val="24"/>
        </w:rPr>
        <w:t xml:space="preserve"> Самарской области.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Методика не распространяется на городские леса, земли лесного фонда, территории особо охраняемых природных территорий.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1.2. Расчет размера платежей при уничтожении (вырубке, сносе) и (или) повреждении зеленых насаждени</w:t>
      </w:r>
      <w:r w:rsidR="00CB6AF0">
        <w:rPr>
          <w:sz w:val="24"/>
          <w:szCs w:val="24"/>
        </w:rPr>
        <w:t xml:space="preserve">й и компенсационного озеленения </w:t>
      </w:r>
      <w:r w:rsidRPr="00EA4D1A">
        <w:rPr>
          <w:sz w:val="24"/>
          <w:szCs w:val="24"/>
        </w:rPr>
        <w:t>на территории</w:t>
      </w:r>
      <w:r w:rsidR="00CB6AF0">
        <w:rPr>
          <w:sz w:val="24"/>
          <w:szCs w:val="24"/>
        </w:rPr>
        <w:t xml:space="preserve"> </w:t>
      </w:r>
      <w:r w:rsidR="00CB6AF0" w:rsidRPr="00CB6AF0">
        <w:rPr>
          <w:sz w:val="24"/>
          <w:szCs w:val="24"/>
        </w:rPr>
        <w:t>сельского поселения Тимофеевка муниципального района Ставропольский</w:t>
      </w:r>
      <w:r w:rsidRPr="00EA4D1A">
        <w:rPr>
          <w:sz w:val="24"/>
          <w:szCs w:val="24"/>
        </w:rPr>
        <w:t xml:space="preserve"> Самарской области проводится методом полного учета всех видов затрат, связанных с созданием и содержанием зеленых насаждений или сохранением и поддержанием естественных растительных сообществ.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1.3. Для целей настоящей Методики используется следующая классификация видов зеленых насаждений вне зависимости от функционального назначения, местоположения, формы собственности и ведомственной принадлежности территорий: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зеленые насаждения – совокупность древесных, кустарниковых травянистых растений на определенной территории;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деревья – растения, имеющие четко выраженный деревянистый ствол (главный (осевой) одревесневший стебель дерева), диаметром не менее 5 см на высоте 1,3 м, за исключением саженцев;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кустарники – многолетние растения, ветвящиеся у самой поверхности почвы (в отличие от деревьев) и не имеющие во взрослом состоянии главного ствола;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lastRenderedPageBreak/>
        <w:t>травяной покров – газон, естественная травяная растительность;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заросли – деревья и (или) кустарники самосевного и порослевого происхождения, образующие единый сомкнутый полог;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защитные насаждения – зеленые насаждения, </w:t>
      </w:r>
      <w:proofErr w:type="gramStart"/>
      <w:r w:rsidRPr="00EA4D1A">
        <w:rPr>
          <w:sz w:val="24"/>
          <w:szCs w:val="24"/>
        </w:rPr>
        <w:t>предназначенная</w:t>
      </w:r>
      <w:proofErr w:type="gramEnd"/>
      <w:r w:rsidRPr="00EA4D1A">
        <w:rPr>
          <w:sz w:val="24"/>
          <w:szCs w:val="24"/>
        </w:rPr>
        <w:t xml:space="preserve"> для обеспечения защиты земель или водных объектов от негативного воздействия,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компенсационная стоимость зеленых насаждений – стоимостная оценка конкретного вида зеленых насаждений, устанавливаемая для учета ценности вида при уничтожении, складывается из интегрального показателя сметной стоимости посадки, стоимости посадочного материала и ухода, обеспечивающего полное восстановление декоративных и экологических качеств;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компенсационное озеленение – воспроизводство зеленых насаждений взамен утраченных.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1.4.Компенсационное озеленение не проводится в случаях: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1) вырубки (</w:t>
      </w:r>
      <w:proofErr w:type="gramStart"/>
      <w:r w:rsidRPr="00EA4D1A">
        <w:rPr>
          <w:sz w:val="24"/>
          <w:szCs w:val="24"/>
        </w:rPr>
        <w:t>сносе</w:t>
      </w:r>
      <w:proofErr w:type="gramEnd"/>
      <w:r w:rsidRPr="00EA4D1A">
        <w:rPr>
          <w:sz w:val="24"/>
          <w:szCs w:val="24"/>
        </w:rPr>
        <w:t>) зеленых насаждений, производимой в соответствии с проектом реконструкции озелененной территории, утвержденным в порядке, установленном муниципальным нормативным правовым актом;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2) вырубки (</w:t>
      </w:r>
      <w:proofErr w:type="gramStart"/>
      <w:r w:rsidRPr="00EA4D1A">
        <w:rPr>
          <w:sz w:val="24"/>
          <w:szCs w:val="24"/>
        </w:rPr>
        <w:t>сносе</w:t>
      </w:r>
      <w:proofErr w:type="gramEnd"/>
      <w:r w:rsidRPr="00EA4D1A">
        <w:rPr>
          <w:sz w:val="24"/>
          <w:szCs w:val="24"/>
        </w:rPr>
        <w:t>) аварийных деревьев;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3) вынужденной вырубке (сносе) зеленых насаждений при ликвидации аварий и последствий чрезвычайных ситуаций природного и техногенного характера;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4) санитарных </w:t>
      </w:r>
      <w:proofErr w:type="gramStart"/>
      <w:r w:rsidRPr="00EA4D1A">
        <w:rPr>
          <w:sz w:val="24"/>
          <w:szCs w:val="24"/>
        </w:rPr>
        <w:t>рубках</w:t>
      </w:r>
      <w:proofErr w:type="gramEnd"/>
      <w:r w:rsidRPr="00EA4D1A">
        <w:rPr>
          <w:sz w:val="24"/>
          <w:szCs w:val="24"/>
        </w:rPr>
        <w:t xml:space="preserve"> и рубках ухода, проводимых в установленном порядке;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gramStart"/>
      <w:r w:rsidRPr="00EA4D1A">
        <w:rPr>
          <w:sz w:val="24"/>
          <w:szCs w:val="24"/>
        </w:rPr>
        <w:t>5) вырубки (сносе) зеленых насаждений, производимой на земельных участках, предоставленных для индивидуального жилищного строительства, ведения личного подсобного хозяйства, садоводства и огородничества, сельскохозяйственного использования, организации лесопитомников и питомников плодовых, ягодных, декоративных культур;</w:t>
      </w:r>
      <w:proofErr w:type="gramEnd"/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6) вырубки (</w:t>
      </w:r>
      <w:proofErr w:type="gramStart"/>
      <w:r w:rsidRPr="00EA4D1A">
        <w:rPr>
          <w:sz w:val="24"/>
          <w:szCs w:val="24"/>
        </w:rPr>
        <w:t>сносе</w:t>
      </w:r>
      <w:proofErr w:type="gramEnd"/>
      <w:r w:rsidRPr="00EA4D1A">
        <w:rPr>
          <w:sz w:val="24"/>
          <w:szCs w:val="24"/>
        </w:rPr>
        <w:t xml:space="preserve">) зеленых насаждений, производимой на земельных участках, предоставленных для организации мест погребения, а также при содержании мест погребения;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gramStart"/>
      <w:r w:rsidRPr="00EA4D1A">
        <w:rPr>
          <w:sz w:val="24"/>
          <w:szCs w:val="24"/>
        </w:rPr>
        <w:t>7) вырубки (сносе) зеленых насаждений и растительности, попадающей в охранные технические зоны, зоны минимальных расстояний и иные предусмотренные действующим законодательством зоны инженерных коммуникаций и сетей, с целью недопущения их повреждения,</w:t>
      </w:r>
      <w:proofErr w:type="gramEnd"/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8) вырубки (</w:t>
      </w:r>
      <w:proofErr w:type="gramStart"/>
      <w:r w:rsidRPr="00EA4D1A">
        <w:rPr>
          <w:sz w:val="24"/>
          <w:szCs w:val="24"/>
        </w:rPr>
        <w:t>сносе</w:t>
      </w:r>
      <w:proofErr w:type="gramEnd"/>
      <w:r w:rsidRPr="00EA4D1A">
        <w:rPr>
          <w:sz w:val="24"/>
          <w:szCs w:val="24"/>
        </w:rPr>
        <w:t xml:space="preserve">) зеленых насаждений и растительности в соответствии с проектом </w:t>
      </w:r>
      <w:proofErr w:type="spellStart"/>
      <w:r w:rsidRPr="00EA4D1A">
        <w:rPr>
          <w:sz w:val="24"/>
          <w:szCs w:val="24"/>
        </w:rPr>
        <w:t>культуртехнической</w:t>
      </w:r>
      <w:proofErr w:type="spellEnd"/>
      <w:r w:rsidRPr="00EA4D1A">
        <w:rPr>
          <w:sz w:val="24"/>
          <w:szCs w:val="24"/>
        </w:rPr>
        <w:t xml:space="preserve"> мелиорации,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9) в границах земельного участка, предоставленного на каком-либо праве,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10) вырубке (сносе) зарослей либо единичных самосевных деревьев или кустарников вне границ населенных пунктов.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1.5. Расчет компенсационной стоимости зеленых насаждений осуществляет уполномоченный орган на основании Методики.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center"/>
        <w:outlineLvl w:val="1"/>
        <w:rPr>
          <w:b/>
          <w:sz w:val="24"/>
          <w:szCs w:val="24"/>
        </w:rPr>
      </w:pPr>
      <w:bookmarkStart w:id="2" w:name="P77"/>
      <w:bookmarkEnd w:id="2"/>
    </w:p>
    <w:p w:rsidR="00EA4D1A" w:rsidRPr="00EA4D1A" w:rsidRDefault="00EA4D1A" w:rsidP="00EA4D1A">
      <w:pPr>
        <w:pStyle w:val="ConsPlusNormal"/>
        <w:ind w:right="141" w:firstLine="709"/>
        <w:jc w:val="center"/>
        <w:outlineLvl w:val="1"/>
        <w:rPr>
          <w:b/>
          <w:sz w:val="24"/>
          <w:szCs w:val="24"/>
        </w:rPr>
      </w:pPr>
      <w:r w:rsidRPr="00EA4D1A">
        <w:rPr>
          <w:b/>
          <w:sz w:val="24"/>
          <w:szCs w:val="24"/>
        </w:rPr>
        <w:t>2. Расчет компенсационной стоимости при уничтожении</w:t>
      </w:r>
    </w:p>
    <w:p w:rsidR="00EA4D1A" w:rsidRPr="00EA4D1A" w:rsidRDefault="00EA4D1A" w:rsidP="00EA4D1A">
      <w:pPr>
        <w:pStyle w:val="ConsPlusNormal"/>
        <w:ind w:right="141" w:firstLine="709"/>
        <w:jc w:val="center"/>
        <w:rPr>
          <w:b/>
          <w:sz w:val="24"/>
          <w:szCs w:val="24"/>
        </w:rPr>
      </w:pPr>
      <w:r w:rsidRPr="00EA4D1A">
        <w:rPr>
          <w:b/>
          <w:sz w:val="24"/>
          <w:szCs w:val="24"/>
        </w:rPr>
        <w:t>(вырубке, сносе) и (или) повреждении зеленых насаждений</w:t>
      </w:r>
    </w:p>
    <w:p w:rsidR="00EA4D1A" w:rsidRPr="00EA4D1A" w:rsidRDefault="00EA4D1A" w:rsidP="00EA4D1A">
      <w:pPr>
        <w:pStyle w:val="ConsPlusNormal"/>
        <w:ind w:right="141" w:firstLine="709"/>
        <w:jc w:val="center"/>
        <w:rPr>
          <w:b/>
          <w:sz w:val="24"/>
          <w:szCs w:val="24"/>
        </w:rPr>
      </w:pP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2.1. Компенсационная стоимость зеленых насаждений определяется по формуле: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center"/>
        <w:rPr>
          <w:sz w:val="24"/>
          <w:szCs w:val="24"/>
        </w:rPr>
      </w:pPr>
      <w:proofErr w:type="spellStart"/>
      <w:r w:rsidRPr="00EA4D1A">
        <w:rPr>
          <w:b/>
          <w:sz w:val="24"/>
          <w:szCs w:val="24"/>
        </w:rPr>
        <w:t>Ск</w:t>
      </w:r>
      <w:proofErr w:type="spellEnd"/>
      <w:r w:rsidRPr="00EA4D1A">
        <w:rPr>
          <w:b/>
          <w:sz w:val="24"/>
          <w:szCs w:val="24"/>
        </w:rPr>
        <w:t xml:space="preserve"> = (</w:t>
      </w:r>
      <w:proofErr w:type="spellStart"/>
      <w:r w:rsidRPr="00EA4D1A">
        <w:rPr>
          <w:b/>
          <w:sz w:val="24"/>
          <w:szCs w:val="24"/>
        </w:rPr>
        <w:t>Сбц</w:t>
      </w:r>
      <w:proofErr w:type="spellEnd"/>
      <w:r w:rsidRPr="00EA4D1A">
        <w:rPr>
          <w:b/>
          <w:sz w:val="24"/>
          <w:szCs w:val="24"/>
        </w:rPr>
        <w:t xml:space="preserve"> x </w:t>
      </w:r>
      <w:proofErr w:type="spellStart"/>
      <w:r w:rsidRPr="00EA4D1A">
        <w:rPr>
          <w:b/>
          <w:sz w:val="24"/>
          <w:szCs w:val="24"/>
        </w:rPr>
        <w:t>Ксост</w:t>
      </w:r>
      <w:proofErr w:type="spellEnd"/>
      <w:r w:rsidRPr="00EA4D1A">
        <w:rPr>
          <w:b/>
          <w:sz w:val="24"/>
          <w:szCs w:val="24"/>
        </w:rPr>
        <w:t xml:space="preserve"> x Кд) x </w:t>
      </w:r>
      <w:r w:rsidRPr="00EA4D1A">
        <w:rPr>
          <w:b/>
          <w:sz w:val="24"/>
          <w:szCs w:val="24"/>
          <w:lang w:val="en-US"/>
        </w:rPr>
        <w:t>N</w:t>
      </w:r>
      <w:r w:rsidRPr="00EA4D1A">
        <w:rPr>
          <w:sz w:val="24"/>
          <w:szCs w:val="24"/>
        </w:rPr>
        <w:t>, где: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Ск</w:t>
      </w:r>
      <w:proofErr w:type="spellEnd"/>
      <w:r w:rsidRPr="00EA4D1A">
        <w:rPr>
          <w:sz w:val="24"/>
          <w:szCs w:val="24"/>
        </w:rPr>
        <w:t xml:space="preserve"> – компенсационная стоимость зеленых насаждений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</w:t>
      </w:r>
      <w:proofErr w:type="spellEnd"/>
      <w:r w:rsidRPr="00EA4D1A">
        <w:rPr>
          <w:sz w:val="24"/>
          <w:szCs w:val="24"/>
        </w:rPr>
        <w:t>-базовая цена зеленых насаждений (основных видов деревьев и кустарников, травянистых растений (в расчете на 1 дерево, 1 кустарник, 1 погонный метр живой изгороди, 1 кв. м травянистой растительности);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Ксост</w:t>
      </w:r>
      <w:proofErr w:type="spellEnd"/>
      <w:r w:rsidRPr="00EA4D1A">
        <w:rPr>
          <w:sz w:val="24"/>
          <w:szCs w:val="24"/>
        </w:rPr>
        <w:t xml:space="preserve"> – коэффициент поправки на текущее состояние сносимых зеленых насаждений;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Кд – коэффициент поправки, учитывающий возраст сносимого дерева;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  <w:lang w:val="en-US"/>
        </w:rPr>
        <w:t>N</w:t>
      </w:r>
      <w:r w:rsidRPr="00EA4D1A">
        <w:rPr>
          <w:sz w:val="24"/>
          <w:szCs w:val="24"/>
        </w:rPr>
        <w:t xml:space="preserve"> – </w:t>
      </w:r>
      <w:proofErr w:type="gramStart"/>
      <w:r w:rsidRPr="00EA4D1A">
        <w:rPr>
          <w:sz w:val="24"/>
          <w:szCs w:val="24"/>
        </w:rPr>
        <w:t>количество</w:t>
      </w:r>
      <w:proofErr w:type="gramEnd"/>
      <w:r w:rsidRPr="00EA4D1A">
        <w:rPr>
          <w:sz w:val="24"/>
          <w:szCs w:val="24"/>
        </w:rPr>
        <w:t xml:space="preserve"> зеленых насаждений </w:t>
      </w:r>
      <w:proofErr w:type="spellStart"/>
      <w:r w:rsidRPr="00EA4D1A">
        <w:rPr>
          <w:sz w:val="24"/>
          <w:szCs w:val="24"/>
          <w:lang w:val="en-US"/>
        </w:rPr>
        <w:t>i</w:t>
      </w:r>
      <w:proofErr w:type="spellEnd"/>
      <w:r w:rsidRPr="00EA4D1A">
        <w:rPr>
          <w:sz w:val="24"/>
          <w:szCs w:val="24"/>
        </w:rPr>
        <w:t xml:space="preserve">-го вида, подлежащих уничтожению.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2.2. При незаконном сносе (уничтожении) компенсационная стоимость зеленых насаждений (</w:t>
      </w:r>
      <w:proofErr w:type="spellStart"/>
      <w:r w:rsidRPr="00EA4D1A">
        <w:rPr>
          <w:sz w:val="24"/>
          <w:szCs w:val="24"/>
        </w:rPr>
        <w:t>Ск</w:t>
      </w:r>
      <w:proofErr w:type="spellEnd"/>
      <w:r w:rsidRPr="00EA4D1A">
        <w:rPr>
          <w:sz w:val="24"/>
          <w:szCs w:val="24"/>
        </w:rPr>
        <w:t xml:space="preserve">) умножается на коэффициент пять.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2.3. Базовая цена </w:t>
      </w:r>
      <w:r w:rsidRPr="00EA4D1A">
        <w:rPr>
          <w:b/>
          <w:sz w:val="24"/>
          <w:szCs w:val="24"/>
        </w:rPr>
        <w:t>дерева</w:t>
      </w:r>
      <w:r w:rsidRPr="00EA4D1A">
        <w:rPr>
          <w:sz w:val="24"/>
          <w:szCs w:val="24"/>
        </w:rPr>
        <w:t xml:space="preserve"> определяется в зависимости от породы по формуле: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center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Сбцд</w:t>
      </w:r>
      <w:proofErr w:type="spellEnd"/>
      <w:r w:rsidRPr="00EA4D1A">
        <w:rPr>
          <w:sz w:val="24"/>
          <w:szCs w:val="24"/>
        </w:rPr>
        <w:t xml:space="preserve"> = (</w:t>
      </w:r>
      <w:proofErr w:type="spellStart"/>
      <w:r w:rsidRPr="00EA4D1A">
        <w:rPr>
          <w:sz w:val="24"/>
          <w:szCs w:val="24"/>
        </w:rPr>
        <w:t>Сп</w:t>
      </w:r>
      <w:proofErr w:type="spellEnd"/>
      <w:proofErr w:type="gramStart"/>
      <w:r w:rsidRPr="00EA4D1A">
        <w:rPr>
          <w:sz w:val="24"/>
          <w:szCs w:val="24"/>
          <w:lang w:val="en-US"/>
        </w:rPr>
        <w:t>g</w:t>
      </w:r>
      <w:proofErr w:type="gramEnd"/>
      <w:r w:rsidRPr="00EA4D1A">
        <w:rPr>
          <w:sz w:val="24"/>
          <w:szCs w:val="24"/>
        </w:rPr>
        <w:t xml:space="preserve"> + Су x </w:t>
      </w:r>
      <w:proofErr w:type="spellStart"/>
      <w:r w:rsidRPr="00EA4D1A">
        <w:rPr>
          <w:sz w:val="24"/>
          <w:szCs w:val="24"/>
        </w:rPr>
        <w:t>Квп</w:t>
      </w:r>
      <w:proofErr w:type="spellEnd"/>
      <w:r w:rsidRPr="00EA4D1A">
        <w:rPr>
          <w:sz w:val="24"/>
          <w:szCs w:val="24"/>
        </w:rPr>
        <w:t xml:space="preserve">) x </w:t>
      </w:r>
      <w:proofErr w:type="spellStart"/>
      <w:r w:rsidRPr="00EA4D1A">
        <w:rPr>
          <w:sz w:val="24"/>
          <w:szCs w:val="24"/>
        </w:rPr>
        <w:t>Кц</w:t>
      </w:r>
      <w:proofErr w:type="spellEnd"/>
      <w:r w:rsidRPr="00EA4D1A">
        <w:rPr>
          <w:sz w:val="24"/>
          <w:szCs w:val="24"/>
        </w:rPr>
        <w:t>, где: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Сбцд</w:t>
      </w:r>
      <w:proofErr w:type="spellEnd"/>
      <w:r w:rsidRPr="00EA4D1A">
        <w:rPr>
          <w:sz w:val="24"/>
          <w:szCs w:val="24"/>
        </w:rPr>
        <w:t xml:space="preserve"> - базовая цена одного дерева на текущий период, руб.;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Сп</w:t>
      </w:r>
      <w:proofErr w:type="spellEnd"/>
      <w:r w:rsidRPr="00EA4D1A">
        <w:rPr>
          <w:sz w:val="24"/>
          <w:szCs w:val="24"/>
        </w:rPr>
        <w:t xml:space="preserve"> - сметная стоимость посадки одного дерева с комом с учетом стоимости посадочного материала (дерева), </w:t>
      </w:r>
      <w:proofErr w:type="spellStart"/>
      <w:r w:rsidRPr="00EA4D1A">
        <w:rPr>
          <w:sz w:val="24"/>
          <w:szCs w:val="24"/>
        </w:rPr>
        <w:t>руб</w:t>
      </w:r>
      <w:proofErr w:type="spellEnd"/>
      <w:r w:rsidRPr="00EA4D1A">
        <w:rPr>
          <w:sz w:val="24"/>
          <w:szCs w:val="24"/>
        </w:rPr>
        <w:t>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  <w:lang w:val="en-US"/>
        </w:rPr>
        <w:t>g</w:t>
      </w:r>
      <w:r w:rsidRPr="00EA4D1A">
        <w:rPr>
          <w:sz w:val="24"/>
          <w:szCs w:val="24"/>
        </w:rPr>
        <w:t xml:space="preserve"> – </w:t>
      </w:r>
      <w:proofErr w:type="gramStart"/>
      <w:r w:rsidRPr="00EA4D1A">
        <w:rPr>
          <w:sz w:val="24"/>
          <w:szCs w:val="24"/>
        </w:rPr>
        <w:t>группа</w:t>
      </w:r>
      <w:proofErr w:type="gramEnd"/>
      <w:r w:rsidRPr="00EA4D1A">
        <w:rPr>
          <w:sz w:val="24"/>
          <w:szCs w:val="24"/>
        </w:rPr>
        <w:t xml:space="preserve"> зеленых насаждений;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Су - сметная стоимость годового ухода за одним деревом на текущий период, </w:t>
      </w:r>
      <w:proofErr w:type="spellStart"/>
      <w:r w:rsidRPr="00EA4D1A">
        <w:rPr>
          <w:sz w:val="24"/>
          <w:szCs w:val="24"/>
        </w:rPr>
        <w:t>руб</w:t>
      </w:r>
      <w:proofErr w:type="spellEnd"/>
      <w:r w:rsidRPr="00EA4D1A">
        <w:rPr>
          <w:sz w:val="24"/>
          <w:szCs w:val="24"/>
        </w:rPr>
        <w:t>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Квп</w:t>
      </w:r>
      <w:proofErr w:type="spellEnd"/>
      <w:r w:rsidRPr="00EA4D1A">
        <w:rPr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деревьев на текущий период;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Кц</w:t>
      </w:r>
      <w:proofErr w:type="spellEnd"/>
      <w:r w:rsidRPr="00EA4D1A">
        <w:rPr>
          <w:sz w:val="24"/>
          <w:szCs w:val="24"/>
        </w:rPr>
        <w:t xml:space="preserve"> - коэффициент ценности дерева.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2.4. Базовая цена одного </w:t>
      </w:r>
      <w:r w:rsidRPr="00EA4D1A">
        <w:rPr>
          <w:b/>
          <w:sz w:val="24"/>
          <w:szCs w:val="24"/>
        </w:rPr>
        <w:t>кустарника</w:t>
      </w:r>
      <w:r w:rsidRPr="00EA4D1A">
        <w:rPr>
          <w:sz w:val="24"/>
          <w:szCs w:val="24"/>
        </w:rPr>
        <w:t>, 1 погонного метра живой изгороди определяется по формуле: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center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Сбцк</w:t>
      </w:r>
      <w:proofErr w:type="spellEnd"/>
      <w:r w:rsidRPr="00EA4D1A">
        <w:rPr>
          <w:sz w:val="24"/>
          <w:szCs w:val="24"/>
        </w:rPr>
        <w:t xml:space="preserve"> = </w:t>
      </w:r>
      <w:proofErr w:type="spellStart"/>
      <w:r w:rsidRPr="00EA4D1A">
        <w:rPr>
          <w:sz w:val="24"/>
          <w:szCs w:val="24"/>
        </w:rPr>
        <w:t>Сп</w:t>
      </w:r>
      <w:proofErr w:type="spellEnd"/>
      <w:r w:rsidRPr="00EA4D1A">
        <w:rPr>
          <w:sz w:val="24"/>
          <w:szCs w:val="24"/>
        </w:rPr>
        <w:t xml:space="preserve"> + Су x </w:t>
      </w:r>
      <w:proofErr w:type="spellStart"/>
      <w:r w:rsidRPr="00EA4D1A">
        <w:rPr>
          <w:sz w:val="24"/>
          <w:szCs w:val="24"/>
        </w:rPr>
        <w:t>Квп</w:t>
      </w:r>
      <w:proofErr w:type="spellEnd"/>
      <w:r w:rsidRPr="00EA4D1A">
        <w:rPr>
          <w:sz w:val="24"/>
          <w:szCs w:val="24"/>
        </w:rPr>
        <w:t>, где: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Сбцк</w:t>
      </w:r>
      <w:proofErr w:type="spellEnd"/>
      <w:r w:rsidRPr="00EA4D1A">
        <w:rPr>
          <w:sz w:val="24"/>
          <w:szCs w:val="24"/>
        </w:rPr>
        <w:t xml:space="preserve"> - базовая цена одного кустарника, 1 погонного метра живой изгороди на текущий период, руб.;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Сп</w:t>
      </w:r>
      <w:proofErr w:type="spellEnd"/>
      <w:r w:rsidRPr="00EA4D1A">
        <w:rPr>
          <w:sz w:val="24"/>
          <w:szCs w:val="24"/>
        </w:rPr>
        <w:t xml:space="preserve"> - сметная стоимость посадки одного кустарника, 1 погонного метра живой изгороди с учетом стоимости посадочного материала (кустарника) на текущий период, </w:t>
      </w:r>
      <w:proofErr w:type="spellStart"/>
      <w:r w:rsidRPr="00EA4D1A">
        <w:rPr>
          <w:sz w:val="24"/>
          <w:szCs w:val="24"/>
        </w:rPr>
        <w:t>руб</w:t>
      </w:r>
      <w:proofErr w:type="spellEnd"/>
      <w:r w:rsidRPr="00EA4D1A">
        <w:rPr>
          <w:sz w:val="24"/>
          <w:szCs w:val="24"/>
        </w:rPr>
        <w:t>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Су - сметная стоимость годового ухода за одним кустарником, 1 погонного метра живой изгороди на текущий период, </w:t>
      </w:r>
      <w:proofErr w:type="spellStart"/>
      <w:r w:rsidRPr="00EA4D1A">
        <w:rPr>
          <w:sz w:val="24"/>
          <w:szCs w:val="24"/>
        </w:rPr>
        <w:t>руб</w:t>
      </w:r>
      <w:proofErr w:type="spellEnd"/>
      <w:r w:rsidRPr="00EA4D1A">
        <w:rPr>
          <w:sz w:val="24"/>
          <w:szCs w:val="24"/>
        </w:rPr>
        <w:t>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Квп</w:t>
      </w:r>
      <w:proofErr w:type="spellEnd"/>
      <w:r w:rsidRPr="00EA4D1A">
        <w:rPr>
          <w:sz w:val="24"/>
          <w:szCs w:val="24"/>
        </w:rPr>
        <w:t xml:space="preserve"> - количество лет восстановительного периода, учитываемого при расчете затрат на восстановление одного кустарника, 1 погонного метра живой изгороди на текущий период.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lastRenderedPageBreak/>
        <w:t xml:space="preserve">2.5. Базовая цена </w:t>
      </w:r>
      <w:r w:rsidRPr="00EA4D1A">
        <w:rPr>
          <w:b/>
          <w:sz w:val="24"/>
          <w:szCs w:val="24"/>
        </w:rPr>
        <w:t>травяного покрова</w:t>
      </w:r>
      <w:r w:rsidRPr="00EA4D1A">
        <w:rPr>
          <w:sz w:val="24"/>
          <w:szCs w:val="24"/>
        </w:rPr>
        <w:t xml:space="preserve"> определяется по следующей формуле: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center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Сбцт</w:t>
      </w:r>
      <w:proofErr w:type="spellEnd"/>
      <w:r w:rsidRPr="00EA4D1A">
        <w:rPr>
          <w:sz w:val="24"/>
          <w:szCs w:val="24"/>
        </w:rPr>
        <w:t xml:space="preserve"> = </w:t>
      </w:r>
      <w:proofErr w:type="spellStart"/>
      <w:r w:rsidRPr="00EA4D1A">
        <w:rPr>
          <w:sz w:val="24"/>
          <w:szCs w:val="24"/>
        </w:rPr>
        <w:t>Сп</w:t>
      </w:r>
      <w:proofErr w:type="spellEnd"/>
      <w:r w:rsidRPr="00EA4D1A">
        <w:rPr>
          <w:sz w:val="24"/>
          <w:szCs w:val="24"/>
        </w:rPr>
        <w:t xml:space="preserve"> + Су, где: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Сбцт</w:t>
      </w:r>
      <w:proofErr w:type="spellEnd"/>
      <w:r w:rsidRPr="00EA4D1A">
        <w:rPr>
          <w:sz w:val="24"/>
          <w:szCs w:val="24"/>
        </w:rPr>
        <w:t xml:space="preserve"> – базовая цена 1 квадратного метра травяного покрова на текущий период, </w:t>
      </w:r>
      <w:proofErr w:type="spellStart"/>
      <w:r w:rsidRPr="00EA4D1A">
        <w:rPr>
          <w:sz w:val="24"/>
          <w:szCs w:val="24"/>
        </w:rPr>
        <w:t>руб</w:t>
      </w:r>
      <w:proofErr w:type="spellEnd"/>
      <w:r w:rsidRPr="00EA4D1A">
        <w:rPr>
          <w:sz w:val="24"/>
          <w:szCs w:val="24"/>
        </w:rPr>
        <w:t>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proofErr w:type="spellStart"/>
      <w:r w:rsidRPr="00EA4D1A">
        <w:rPr>
          <w:sz w:val="24"/>
          <w:szCs w:val="24"/>
        </w:rPr>
        <w:t>Сп</w:t>
      </w:r>
      <w:proofErr w:type="spellEnd"/>
      <w:r w:rsidRPr="00EA4D1A">
        <w:rPr>
          <w:sz w:val="24"/>
          <w:szCs w:val="24"/>
        </w:rPr>
        <w:t xml:space="preserve"> - сметная стоимость устройства 1 квадратного метра газона с учетом стоимости посадочного материала на текущий период, </w:t>
      </w:r>
      <w:proofErr w:type="spellStart"/>
      <w:r w:rsidRPr="00EA4D1A">
        <w:rPr>
          <w:sz w:val="24"/>
          <w:szCs w:val="24"/>
        </w:rPr>
        <w:t>руб</w:t>
      </w:r>
      <w:proofErr w:type="spellEnd"/>
      <w:r w:rsidRPr="00EA4D1A">
        <w:rPr>
          <w:sz w:val="24"/>
          <w:szCs w:val="24"/>
        </w:rPr>
        <w:t>;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Су - сметная стоимость годового ухода за 1 квадратным метром газона на текущий период, руб.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2.6. Породы различных деревьев и кустарников на территории Самарской области по своей ценности (декоративным свойствам) объединяются в группы.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Выделяются 4 группы:</w:t>
      </w:r>
    </w:p>
    <w:p w:rsidR="00EA4D1A" w:rsidRPr="00EA4D1A" w:rsidRDefault="00EA4D1A" w:rsidP="00EA4D1A">
      <w:pPr>
        <w:pStyle w:val="ConsPlusNormal"/>
        <w:widowControl w:val="0"/>
        <w:numPr>
          <w:ilvl w:val="0"/>
          <w:numId w:val="6"/>
        </w:numPr>
        <w:adjustRightInd/>
        <w:spacing w:line="360" w:lineRule="auto"/>
        <w:ind w:left="0"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хвойные деревья и кустарники;</w:t>
      </w:r>
    </w:p>
    <w:p w:rsidR="00EA4D1A" w:rsidRPr="00EA4D1A" w:rsidRDefault="00EA4D1A" w:rsidP="00EA4D1A">
      <w:pPr>
        <w:pStyle w:val="ConsPlusNormal"/>
        <w:widowControl w:val="0"/>
        <w:numPr>
          <w:ilvl w:val="0"/>
          <w:numId w:val="6"/>
        </w:numPr>
        <w:adjustRightInd/>
        <w:spacing w:line="360" w:lineRule="auto"/>
        <w:ind w:left="0"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1-я группа лиственных деревьев и кустарников (особо </w:t>
      </w:r>
      <w:proofErr w:type="gramStart"/>
      <w:r w:rsidRPr="00EA4D1A">
        <w:rPr>
          <w:sz w:val="24"/>
          <w:szCs w:val="24"/>
        </w:rPr>
        <w:t>ценные</w:t>
      </w:r>
      <w:proofErr w:type="gramEnd"/>
      <w:r w:rsidRPr="00EA4D1A">
        <w:rPr>
          <w:sz w:val="24"/>
          <w:szCs w:val="24"/>
        </w:rPr>
        <w:t>);</w:t>
      </w:r>
    </w:p>
    <w:p w:rsidR="00EA4D1A" w:rsidRPr="00EA4D1A" w:rsidRDefault="00EA4D1A" w:rsidP="00EA4D1A">
      <w:pPr>
        <w:pStyle w:val="ConsPlusNormal"/>
        <w:widowControl w:val="0"/>
        <w:numPr>
          <w:ilvl w:val="0"/>
          <w:numId w:val="6"/>
        </w:numPr>
        <w:adjustRightInd/>
        <w:spacing w:line="360" w:lineRule="auto"/>
        <w:ind w:left="0"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2-я группа лиственных деревьев и кустарников (</w:t>
      </w:r>
      <w:proofErr w:type="gramStart"/>
      <w:r w:rsidRPr="00EA4D1A">
        <w:rPr>
          <w:sz w:val="24"/>
          <w:szCs w:val="24"/>
        </w:rPr>
        <w:t>ценные</w:t>
      </w:r>
      <w:proofErr w:type="gramEnd"/>
      <w:r w:rsidRPr="00EA4D1A">
        <w:rPr>
          <w:sz w:val="24"/>
          <w:szCs w:val="24"/>
        </w:rPr>
        <w:t>);</w:t>
      </w:r>
    </w:p>
    <w:p w:rsidR="00EA4D1A" w:rsidRPr="00EA4D1A" w:rsidRDefault="00EA4D1A" w:rsidP="00EA4D1A">
      <w:pPr>
        <w:pStyle w:val="ConsPlusNormal"/>
        <w:spacing w:line="360" w:lineRule="auto"/>
        <w:ind w:left="-284" w:firstLine="540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4) 3-я группа лиственных деревьев и кустарников (</w:t>
      </w:r>
      <w:proofErr w:type="gramStart"/>
      <w:r w:rsidRPr="00EA4D1A">
        <w:rPr>
          <w:sz w:val="24"/>
          <w:szCs w:val="24"/>
        </w:rPr>
        <w:t>малоценные</w:t>
      </w:r>
      <w:proofErr w:type="gramEnd"/>
      <w:r w:rsidRPr="00EA4D1A">
        <w:rPr>
          <w:sz w:val="24"/>
          <w:szCs w:val="24"/>
        </w:rPr>
        <w:t>).</w:t>
      </w:r>
    </w:p>
    <w:p w:rsidR="00EA4D1A" w:rsidRPr="00EA4D1A" w:rsidRDefault="00EA4D1A" w:rsidP="00EA4D1A">
      <w:pPr>
        <w:pStyle w:val="ConsPlusNormal"/>
        <w:spacing w:line="360" w:lineRule="auto"/>
        <w:ind w:left="-284" w:firstLine="540"/>
        <w:jc w:val="both"/>
        <w:rPr>
          <w:sz w:val="24"/>
          <w:szCs w:val="24"/>
        </w:rPr>
      </w:pPr>
    </w:p>
    <w:tbl>
      <w:tblPr>
        <w:tblW w:w="923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56"/>
        <w:gridCol w:w="2214"/>
        <w:gridCol w:w="208"/>
        <w:gridCol w:w="2204"/>
        <w:gridCol w:w="52"/>
        <w:gridCol w:w="2304"/>
      </w:tblGrid>
      <w:tr w:rsidR="00EA4D1A" w:rsidRPr="00EA4D1A" w:rsidTr="009950CD">
        <w:tc>
          <w:tcPr>
            <w:tcW w:w="2256" w:type="dxa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 группа</w:t>
            </w:r>
          </w:p>
        </w:tc>
        <w:tc>
          <w:tcPr>
            <w:tcW w:w="2214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 группа</w:t>
            </w:r>
          </w:p>
        </w:tc>
        <w:tc>
          <w:tcPr>
            <w:tcW w:w="2412" w:type="dxa"/>
            <w:gridSpan w:val="2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3 группа</w:t>
            </w:r>
          </w:p>
        </w:tc>
        <w:tc>
          <w:tcPr>
            <w:tcW w:w="2356" w:type="dxa"/>
            <w:gridSpan w:val="2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4 группа</w:t>
            </w:r>
          </w:p>
        </w:tc>
      </w:tr>
      <w:tr w:rsidR="00EA4D1A" w:rsidRPr="00EA4D1A" w:rsidTr="009950CD">
        <w:tc>
          <w:tcPr>
            <w:tcW w:w="2256" w:type="dxa"/>
            <w:vMerge w:val="restart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3" w:name="P149"/>
            <w:bookmarkEnd w:id="3"/>
            <w:r w:rsidRPr="00EA4D1A">
              <w:rPr>
                <w:sz w:val="24"/>
                <w:szCs w:val="24"/>
              </w:rPr>
              <w:t>Хвойные деревья и кустарники</w:t>
            </w:r>
          </w:p>
        </w:tc>
        <w:tc>
          <w:tcPr>
            <w:tcW w:w="6982" w:type="dxa"/>
            <w:gridSpan w:val="5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Лиственные деревья и кустарники</w:t>
            </w:r>
          </w:p>
        </w:tc>
      </w:tr>
      <w:tr w:rsidR="00EA4D1A" w:rsidRPr="00EA4D1A" w:rsidTr="009950CD">
        <w:tc>
          <w:tcPr>
            <w:tcW w:w="2256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422" w:type="dxa"/>
            <w:gridSpan w:val="2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1-я группа</w:t>
            </w:r>
          </w:p>
        </w:tc>
        <w:tc>
          <w:tcPr>
            <w:tcW w:w="2256" w:type="dxa"/>
            <w:gridSpan w:val="2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2-я группа</w:t>
            </w:r>
          </w:p>
        </w:tc>
        <w:tc>
          <w:tcPr>
            <w:tcW w:w="2304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3-я группа</w:t>
            </w:r>
          </w:p>
        </w:tc>
      </w:tr>
      <w:tr w:rsidR="00EA4D1A" w:rsidRPr="00EA4D1A" w:rsidTr="009950CD">
        <w:tc>
          <w:tcPr>
            <w:tcW w:w="2256" w:type="dxa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EA4D1A">
              <w:rPr>
                <w:sz w:val="24"/>
                <w:szCs w:val="24"/>
              </w:rPr>
              <w:t>Ель, кедр, лиственница, пихта, сосна, туя, можжевельник, тис, другие хвойные породы</w:t>
            </w:r>
            <w:proofErr w:type="gramEnd"/>
          </w:p>
        </w:tc>
        <w:tc>
          <w:tcPr>
            <w:tcW w:w="2422" w:type="dxa"/>
            <w:gridSpan w:val="2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EA4D1A">
              <w:rPr>
                <w:sz w:val="24"/>
                <w:szCs w:val="24"/>
              </w:rPr>
              <w:t xml:space="preserve">Акация белая, бархат амурский, вяз, дуб, ива (белая, вавилонская, остролистная, русская), каштан конский, клен (кроме клена </w:t>
            </w:r>
            <w:proofErr w:type="spellStart"/>
            <w:r w:rsidRPr="00EA4D1A">
              <w:rPr>
                <w:sz w:val="24"/>
                <w:szCs w:val="24"/>
              </w:rPr>
              <w:t>ясенелистного</w:t>
            </w:r>
            <w:proofErr w:type="spellEnd"/>
            <w:r w:rsidRPr="00EA4D1A">
              <w:rPr>
                <w:sz w:val="24"/>
                <w:szCs w:val="24"/>
              </w:rPr>
              <w:t xml:space="preserve">), липа, лох, орех, ясень; кустарники: самшит, бирючина (особенно пестролистные формы), </w:t>
            </w:r>
            <w:proofErr w:type="spellStart"/>
            <w:r w:rsidRPr="00EA4D1A">
              <w:rPr>
                <w:sz w:val="24"/>
                <w:szCs w:val="24"/>
              </w:rPr>
              <w:t>форзиция</w:t>
            </w:r>
            <w:proofErr w:type="spellEnd"/>
            <w:r w:rsidRPr="00EA4D1A">
              <w:rPr>
                <w:sz w:val="24"/>
                <w:szCs w:val="24"/>
              </w:rPr>
              <w:t>, рододендрон, широколиственные породы</w:t>
            </w:r>
            <w:proofErr w:type="gramEnd"/>
          </w:p>
        </w:tc>
        <w:tc>
          <w:tcPr>
            <w:tcW w:w="2256" w:type="dxa"/>
            <w:gridSpan w:val="2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EA4D1A">
              <w:rPr>
                <w:sz w:val="24"/>
                <w:szCs w:val="24"/>
              </w:rPr>
              <w:t>Береза, боярышник (штамбовая форма), плодовые декоративные (яблони, сливы, груши, абрикос и др.), рябина, тополь (белый, берлинский, канадский, черный, пирамидальный), черемуха; кустарники: спирея, боярышник, снежноягодник, пузыреплодник</w:t>
            </w:r>
            <w:proofErr w:type="gramEnd"/>
          </w:p>
        </w:tc>
        <w:tc>
          <w:tcPr>
            <w:tcW w:w="2304" w:type="dxa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proofErr w:type="gramStart"/>
            <w:r w:rsidRPr="00EA4D1A">
              <w:rPr>
                <w:sz w:val="24"/>
                <w:szCs w:val="24"/>
              </w:rPr>
              <w:t xml:space="preserve">Ива (кроме указанных в 1-й группе), клен </w:t>
            </w:r>
            <w:proofErr w:type="spellStart"/>
            <w:r w:rsidRPr="00EA4D1A">
              <w:rPr>
                <w:sz w:val="24"/>
                <w:szCs w:val="24"/>
              </w:rPr>
              <w:t>ясенелистный</w:t>
            </w:r>
            <w:proofErr w:type="spellEnd"/>
            <w:r w:rsidRPr="00EA4D1A">
              <w:rPr>
                <w:sz w:val="24"/>
                <w:szCs w:val="24"/>
              </w:rPr>
              <w:t xml:space="preserve">, ольха, осина, тополь (бальзамический); кустарники: </w:t>
            </w:r>
            <w:proofErr w:type="spellStart"/>
            <w:r w:rsidRPr="00EA4D1A">
              <w:rPr>
                <w:sz w:val="24"/>
                <w:szCs w:val="24"/>
              </w:rPr>
              <w:t>арония</w:t>
            </w:r>
            <w:proofErr w:type="spellEnd"/>
            <w:r w:rsidRPr="00EA4D1A">
              <w:rPr>
                <w:sz w:val="24"/>
                <w:szCs w:val="24"/>
              </w:rPr>
              <w:t>, крушина, бересклет, дикорастущие виды кустарниковых ив, другие лиственные породы</w:t>
            </w:r>
            <w:proofErr w:type="gramEnd"/>
          </w:p>
        </w:tc>
      </w:tr>
    </w:tbl>
    <w:p w:rsidR="00EA4D1A" w:rsidRPr="00EA4D1A" w:rsidRDefault="00EA4D1A" w:rsidP="00EA4D1A">
      <w:pPr>
        <w:pStyle w:val="ConsPlusNormal"/>
        <w:spacing w:line="360" w:lineRule="auto"/>
        <w:ind w:right="-1" w:firstLine="709"/>
        <w:jc w:val="both"/>
        <w:rPr>
          <w:sz w:val="24"/>
          <w:szCs w:val="24"/>
        </w:rPr>
      </w:pP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Не перечисленные породы деревьев и кустарников приравниваются к соответствующей группе по схожим признакам.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2.7. При расчете компенсационной стоимости зеленые насаждения подсчитываются поштучно.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lastRenderedPageBreak/>
        <w:t>2.7.1. Если дерево имеет несколько стволов с диаметром не менее 6 см на высоте 1,3 м от шейки корня, то в расчетах учитывается каждый ствол отдельно.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Клен </w:t>
      </w:r>
      <w:proofErr w:type="spellStart"/>
      <w:r w:rsidRPr="00EA4D1A">
        <w:rPr>
          <w:sz w:val="24"/>
          <w:szCs w:val="24"/>
        </w:rPr>
        <w:t>ясенелистный</w:t>
      </w:r>
      <w:proofErr w:type="spellEnd"/>
      <w:r w:rsidRPr="00EA4D1A">
        <w:rPr>
          <w:sz w:val="24"/>
          <w:szCs w:val="24"/>
        </w:rPr>
        <w:t xml:space="preserve"> считать одним деревом независимо от количества стволов, растущих из одного корня. 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Самосевные деревья, относящиеся к 3-й группе лиственных деревьев (малоценных) и не достигшие в диаметре ствола 5 см, при расчете компенсационной стоимости не учитываются.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2.7.2. Количество вырубаемых кустарников в живой изгороди определяется из расчета 5 кустарников на каждый погонный метр при двухрядной изгороди, 3 кустарника - при однорядной изгороди.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2.7.3. Количество зарослей самосевных деревьев и кустарников (деревья и (или) кустарники самосевного и порослевого происхождения, образующие единый сомкнутый полог) определяется из расчета 20 деревьев на каждые 100 кв. м.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2.7.4. Количество газонов и естественной травяной растительности определяется исходя из занимаемой ими площади в квадратных метрах.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2.8. Стоимость работ по посадке зеленых насаждений (</w:t>
      </w:r>
      <w:proofErr w:type="spellStart"/>
      <w:r w:rsidRPr="00EA4D1A">
        <w:rPr>
          <w:sz w:val="24"/>
          <w:szCs w:val="24"/>
        </w:rPr>
        <w:t>Сп</w:t>
      </w:r>
      <w:proofErr w:type="spellEnd"/>
      <w:r w:rsidRPr="00EA4D1A">
        <w:rPr>
          <w:sz w:val="24"/>
          <w:szCs w:val="24"/>
        </w:rPr>
        <w:t>) с годовым уходом (Су), рассчитывается согласно локальному ресурсному сметному расчету (сметной стоимости посадки одного саженца кустарника). За нормативы исчисления компенсационной стоимости зеленых насаждений и объектов озеленения на территории Самарской области принимаются базовые цены зеленых насаждений с применением Территориальных сметных нормативов по Самарской области, с учетом НДС и индексами перехода в текущие цены. Стоимость неучтенных материалов определяется среднестатистической ценой по мониторинговым исследованиям.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Сметная стоимость годового ухода за зелеными насаждениями (Су) определяется на основании Нормативно-производственного регламента содержания озелененных территорий, утвержденного приказом Госстроя РФ от 10.12.1999 № 145. В случае проведения работ по уходу более года до восстановления зеленых насаждений необходимо предусмотреть индекс-дефлятор.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rPr>
          <w:sz w:val="24"/>
          <w:szCs w:val="24"/>
        </w:rPr>
      </w:pPr>
      <w:r w:rsidRPr="00EA4D1A">
        <w:rPr>
          <w:sz w:val="24"/>
          <w:szCs w:val="24"/>
        </w:rPr>
        <w:t>2.9. Значения коэффициентов:</w:t>
      </w: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2.9.1.Коэффициент поправки на текущее состояние зеленых насаждений, деревьев, кустарников (</w:t>
      </w:r>
      <w:proofErr w:type="spellStart"/>
      <w:r w:rsidRPr="00EA4D1A">
        <w:rPr>
          <w:b/>
          <w:sz w:val="24"/>
          <w:szCs w:val="24"/>
        </w:rPr>
        <w:t>Ксост</w:t>
      </w:r>
      <w:proofErr w:type="spellEnd"/>
      <w:r w:rsidRPr="00EA4D1A">
        <w:rPr>
          <w:sz w:val="24"/>
          <w:szCs w:val="24"/>
        </w:rPr>
        <w:t>):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261"/>
        <w:gridCol w:w="1701"/>
        <w:gridCol w:w="2127"/>
        <w:gridCol w:w="2409"/>
      </w:tblGrid>
      <w:tr w:rsidR="00EA4D1A" w:rsidRPr="00EA4D1A" w:rsidTr="009950CD">
        <w:trPr>
          <w:trHeight w:val="91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Текущее состояние дерева (кустарника)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line="276" w:lineRule="auto"/>
              <w:ind w:left="-284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ab/>
            </w:r>
          </w:p>
          <w:p w:rsidR="00EA4D1A" w:rsidRPr="00EA4D1A" w:rsidRDefault="00EA4D1A" w:rsidP="009950CD">
            <w:pPr>
              <w:widowControl w:val="0"/>
              <w:tabs>
                <w:tab w:val="left" w:pos="405"/>
                <w:tab w:val="center" w:pos="930"/>
              </w:tabs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ab/>
              <w:t>хорошее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right="-137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удовлетворительное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13"/>
              <w:jc w:val="center"/>
              <w:rPr>
                <w:sz w:val="24"/>
                <w:szCs w:val="24"/>
              </w:rPr>
            </w:pPr>
            <w:proofErr w:type="spellStart"/>
            <w:r w:rsidRPr="00EA4D1A">
              <w:rPr>
                <w:sz w:val="24"/>
                <w:szCs w:val="24"/>
              </w:rPr>
              <w:t>пухонесущие</w:t>
            </w:r>
            <w:proofErr w:type="spellEnd"/>
            <w:r w:rsidRPr="00EA4D1A">
              <w:rPr>
                <w:sz w:val="24"/>
                <w:szCs w:val="24"/>
              </w:rPr>
              <w:t xml:space="preserve"> </w:t>
            </w: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13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тополя</w:t>
            </w:r>
          </w:p>
        </w:tc>
      </w:tr>
      <w:tr w:rsidR="00EA4D1A" w:rsidRPr="00EA4D1A" w:rsidTr="009950C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jc w:val="center"/>
              <w:rPr>
                <w:b/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коэффициент поправки на текущее состояние зеленых насаждений, деревьев, кустарников,</w:t>
            </w:r>
            <w:r w:rsidRPr="00EA4D1A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A4D1A">
              <w:rPr>
                <w:b/>
                <w:sz w:val="24"/>
                <w:szCs w:val="24"/>
              </w:rPr>
              <w:t>Ксост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</w:p>
          <w:p w:rsidR="00EA4D1A" w:rsidRPr="00EA4D1A" w:rsidRDefault="00EA4D1A" w:rsidP="009950CD">
            <w:pPr>
              <w:widowControl w:val="0"/>
              <w:autoSpaceDE w:val="0"/>
              <w:autoSpaceDN w:val="0"/>
              <w:spacing w:line="276" w:lineRule="auto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0,5</w:t>
            </w:r>
          </w:p>
        </w:tc>
      </w:tr>
    </w:tbl>
    <w:p w:rsidR="00EA4D1A" w:rsidRPr="00EA4D1A" w:rsidRDefault="00EA4D1A" w:rsidP="00EA4D1A">
      <w:pPr>
        <w:widowControl w:val="0"/>
        <w:autoSpaceDE w:val="0"/>
        <w:autoSpaceDN w:val="0"/>
        <w:ind w:left="-284" w:firstLine="540"/>
        <w:jc w:val="both"/>
        <w:rPr>
          <w:sz w:val="24"/>
          <w:szCs w:val="24"/>
        </w:rPr>
      </w:pPr>
    </w:p>
    <w:p w:rsidR="00EA4D1A" w:rsidRPr="00EA4D1A" w:rsidRDefault="00EA4D1A" w:rsidP="00EA4D1A">
      <w:pPr>
        <w:widowControl w:val="0"/>
        <w:autoSpaceDE w:val="0"/>
        <w:autoSpaceDN w:val="0"/>
        <w:spacing w:line="360" w:lineRule="auto"/>
        <w:ind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lastRenderedPageBreak/>
        <w:t xml:space="preserve">В случае невозможности определения видового состава и фактического </w:t>
      </w:r>
      <w:proofErr w:type="gramStart"/>
      <w:r w:rsidRPr="00EA4D1A">
        <w:rPr>
          <w:sz w:val="24"/>
          <w:szCs w:val="24"/>
        </w:rPr>
        <w:t>состояния</w:t>
      </w:r>
      <w:proofErr w:type="gramEnd"/>
      <w:r w:rsidRPr="00EA4D1A">
        <w:rPr>
          <w:sz w:val="24"/>
          <w:szCs w:val="24"/>
        </w:rPr>
        <w:t xml:space="preserve"> вырубленных и (или) уничтоженных зеленых насаждений исчисление размера ущерба проводится по максимальной действительной восстановительной стоимости 1-й группы лиственных деревьев и применяется (</w:t>
      </w:r>
      <w:proofErr w:type="spellStart"/>
      <w:r w:rsidRPr="00EA4D1A">
        <w:rPr>
          <w:sz w:val="24"/>
          <w:szCs w:val="24"/>
        </w:rPr>
        <w:t>Ксост</w:t>
      </w:r>
      <w:proofErr w:type="spellEnd"/>
      <w:r w:rsidRPr="00EA4D1A">
        <w:rPr>
          <w:sz w:val="24"/>
          <w:szCs w:val="24"/>
        </w:rPr>
        <w:t>) = 1,0.</w:t>
      </w:r>
    </w:p>
    <w:p w:rsidR="00EA4D1A" w:rsidRPr="00EA4D1A" w:rsidRDefault="00EA4D1A" w:rsidP="00EA4D1A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2.9.2. Коэффициент поправки, учитывающий возраст сносимого дерева и требуемое количество лет восстановительного периода (</w:t>
      </w:r>
      <w:r w:rsidRPr="00EA4D1A">
        <w:rPr>
          <w:b/>
          <w:sz w:val="24"/>
          <w:szCs w:val="24"/>
        </w:rPr>
        <w:t>Кд</w:t>
      </w:r>
      <w:r w:rsidRPr="00EA4D1A">
        <w:rPr>
          <w:sz w:val="24"/>
          <w:szCs w:val="24"/>
        </w:rPr>
        <w:t>)</w:t>
      </w:r>
    </w:p>
    <w:tbl>
      <w:tblPr>
        <w:tblW w:w="950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56"/>
        <w:gridCol w:w="1507"/>
        <w:gridCol w:w="1732"/>
        <w:gridCol w:w="1756"/>
        <w:gridCol w:w="1756"/>
      </w:tblGrid>
      <w:tr w:rsidR="00EA4D1A" w:rsidRPr="00EA4D1A" w:rsidTr="009950CD">
        <w:tc>
          <w:tcPr>
            <w:tcW w:w="2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Древесная растительность</w:t>
            </w: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Диаметр дерева</w:t>
            </w:r>
          </w:p>
        </w:tc>
      </w:tr>
      <w:tr w:rsidR="00EA4D1A" w:rsidRPr="00EA4D1A" w:rsidTr="009950CD">
        <w:tc>
          <w:tcPr>
            <w:tcW w:w="27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До 12 см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12,1 - 24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24,1 - 40 см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40,1 - 80 см</w:t>
            </w:r>
          </w:p>
        </w:tc>
      </w:tr>
      <w:tr w:rsidR="00EA4D1A" w:rsidRPr="00EA4D1A" w:rsidTr="009950CD">
        <w:tc>
          <w:tcPr>
            <w:tcW w:w="2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67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4D1A" w:rsidRPr="00EA4D1A" w:rsidRDefault="00EA4D1A" w:rsidP="009950CD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Количество лет восстановительного периода</w:t>
            </w:r>
          </w:p>
        </w:tc>
      </w:tr>
      <w:tr w:rsidR="00EA4D1A" w:rsidRPr="00EA4D1A" w:rsidTr="009950C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Хвойные породы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10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50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70 лет</w:t>
            </w:r>
          </w:p>
        </w:tc>
      </w:tr>
      <w:tr w:rsidR="00EA4D1A" w:rsidRPr="00EA4D1A" w:rsidTr="009950C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EA4D1A">
              <w:rPr>
                <w:sz w:val="24"/>
                <w:szCs w:val="24"/>
              </w:rPr>
              <w:t>1 группа: дуб, липа, клен, вяз, ясень, каштан, плодовые деревья, осокорь, акация белая</w:t>
            </w:r>
            <w:proofErr w:type="gramEnd"/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7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25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60 лет</w:t>
            </w:r>
          </w:p>
        </w:tc>
      </w:tr>
      <w:tr w:rsidR="00EA4D1A" w:rsidRPr="00EA4D1A" w:rsidTr="009950C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2 группа: осина, береза, вяз </w:t>
            </w:r>
            <w:proofErr w:type="gramStart"/>
            <w:r w:rsidRPr="00EA4D1A">
              <w:rPr>
                <w:sz w:val="24"/>
                <w:szCs w:val="24"/>
              </w:rPr>
              <w:t>м</w:t>
            </w:r>
            <w:proofErr w:type="gramEnd"/>
            <w:r w:rsidRPr="00EA4D1A">
              <w:rPr>
                <w:sz w:val="24"/>
                <w:szCs w:val="24"/>
              </w:rPr>
              <w:t xml:space="preserve">/л, клен </w:t>
            </w:r>
            <w:proofErr w:type="spellStart"/>
            <w:r w:rsidRPr="00EA4D1A">
              <w:rPr>
                <w:sz w:val="24"/>
                <w:szCs w:val="24"/>
              </w:rPr>
              <w:t>ясеневидный</w:t>
            </w:r>
            <w:proofErr w:type="spellEnd"/>
            <w:r w:rsidRPr="00EA4D1A">
              <w:rPr>
                <w:sz w:val="24"/>
                <w:szCs w:val="24"/>
              </w:rPr>
              <w:t>, боярышник, рябина, черемуха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5 лет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12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50 лет</w:t>
            </w:r>
          </w:p>
        </w:tc>
      </w:tr>
      <w:tr w:rsidR="00EA4D1A" w:rsidRPr="00EA4D1A" w:rsidTr="009950C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3 группа: тополь, ива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4 года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10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18 лет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50 лет</w:t>
            </w:r>
          </w:p>
        </w:tc>
      </w:tr>
      <w:tr w:rsidR="00EA4D1A" w:rsidRPr="00EA4D1A" w:rsidTr="009950CD"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Коэффициент поправки, </w:t>
            </w:r>
            <w:r w:rsidRPr="00EA4D1A">
              <w:rPr>
                <w:b/>
                <w:sz w:val="24"/>
                <w:szCs w:val="24"/>
              </w:rPr>
              <w:t>Кд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1,2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1,5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4D1A" w:rsidRPr="00EA4D1A" w:rsidRDefault="00EA4D1A" w:rsidP="009950CD">
            <w:pPr>
              <w:pStyle w:val="ConsPlusNormal"/>
              <w:spacing w:line="360" w:lineRule="auto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2,0</w:t>
            </w:r>
          </w:p>
        </w:tc>
      </w:tr>
    </w:tbl>
    <w:p w:rsidR="00EA4D1A" w:rsidRPr="00EA4D1A" w:rsidRDefault="00EA4D1A" w:rsidP="00EA4D1A">
      <w:pPr>
        <w:pStyle w:val="ConsPlusNormal"/>
        <w:rPr>
          <w:sz w:val="24"/>
          <w:szCs w:val="24"/>
        </w:rPr>
      </w:pPr>
    </w:p>
    <w:p w:rsidR="00EA4D1A" w:rsidRPr="00EA4D1A" w:rsidRDefault="00EA4D1A" w:rsidP="00EA4D1A">
      <w:pPr>
        <w:pStyle w:val="ConsPlusNormal"/>
        <w:spacing w:line="360" w:lineRule="auto"/>
        <w:ind w:left="-284" w:firstLine="426"/>
        <w:jc w:val="both"/>
        <w:rPr>
          <w:sz w:val="24"/>
          <w:szCs w:val="24"/>
        </w:rPr>
      </w:pPr>
      <w:r w:rsidRPr="00EA4D1A">
        <w:rPr>
          <w:sz w:val="24"/>
          <w:szCs w:val="24"/>
        </w:rPr>
        <w:t>2.9.3. Коэффициент количества лет восстановительного периода (периода, в течение которого диаметр саженца достигнет размера, соответствующего диаметру снесенного дерева) (</w:t>
      </w:r>
      <w:proofErr w:type="spellStart"/>
      <w:r w:rsidRPr="00EA4D1A">
        <w:rPr>
          <w:b/>
          <w:sz w:val="24"/>
          <w:szCs w:val="24"/>
        </w:rPr>
        <w:t>Квп</w:t>
      </w:r>
      <w:proofErr w:type="spellEnd"/>
      <w:r w:rsidRPr="00EA4D1A">
        <w:rPr>
          <w:sz w:val="24"/>
          <w:szCs w:val="24"/>
        </w:rPr>
        <w:t>):</w:t>
      </w:r>
    </w:p>
    <w:tbl>
      <w:tblPr>
        <w:tblStyle w:val="a3"/>
        <w:tblW w:w="9504" w:type="dxa"/>
        <w:tblInd w:w="-289" w:type="dxa"/>
        <w:tblLook w:val="04A0" w:firstRow="1" w:lastRow="0" w:firstColumn="1" w:lastColumn="0" w:noHBand="0" w:noVBand="1"/>
      </w:tblPr>
      <w:tblGrid>
        <w:gridCol w:w="4537"/>
        <w:gridCol w:w="4967"/>
      </w:tblGrid>
      <w:tr w:rsidR="00EA4D1A" w:rsidRPr="00EA4D1A" w:rsidTr="009950CD">
        <w:tc>
          <w:tcPr>
            <w:tcW w:w="4537" w:type="dxa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Вид зеленых насаждений</w:t>
            </w:r>
          </w:p>
        </w:tc>
        <w:tc>
          <w:tcPr>
            <w:tcW w:w="4967" w:type="dxa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Коэффициент количества лет восстановительного периода, </w:t>
            </w:r>
            <w:proofErr w:type="spellStart"/>
            <w:r w:rsidRPr="00EA4D1A">
              <w:rPr>
                <w:b/>
                <w:sz w:val="24"/>
                <w:szCs w:val="24"/>
              </w:rPr>
              <w:t>Квп</w:t>
            </w:r>
            <w:proofErr w:type="spellEnd"/>
          </w:p>
        </w:tc>
      </w:tr>
      <w:tr w:rsidR="00EA4D1A" w:rsidRPr="00EA4D1A" w:rsidTr="009950CD">
        <w:tc>
          <w:tcPr>
            <w:tcW w:w="4537" w:type="dxa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Деревья</w:t>
            </w:r>
          </w:p>
        </w:tc>
        <w:tc>
          <w:tcPr>
            <w:tcW w:w="4967" w:type="dxa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3</w:t>
            </w:r>
          </w:p>
        </w:tc>
      </w:tr>
      <w:tr w:rsidR="00EA4D1A" w:rsidRPr="00EA4D1A" w:rsidTr="009950CD">
        <w:tc>
          <w:tcPr>
            <w:tcW w:w="4537" w:type="dxa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Кустарники</w:t>
            </w:r>
          </w:p>
        </w:tc>
        <w:tc>
          <w:tcPr>
            <w:tcW w:w="4967" w:type="dxa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</w:t>
            </w:r>
          </w:p>
        </w:tc>
      </w:tr>
      <w:tr w:rsidR="00EA4D1A" w:rsidRPr="00EA4D1A" w:rsidTr="009950CD">
        <w:tc>
          <w:tcPr>
            <w:tcW w:w="4537" w:type="dxa"/>
          </w:tcPr>
          <w:p w:rsidR="00EA4D1A" w:rsidRPr="00EA4D1A" w:rsidRDefault="00EA4D1A" w:rsidP="009950CD">
            <w:pPr>
              <w:pStyle w:val="ConsPlusNormal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Газоны и цветники</w:t>
            </w:r>
          </w:p>
        </w:tc>
        <w:tc>
          <w:tcPr>
            <w:tcW w:w="4967" w:type="dxa"/>
          </w:tcPr>
          <w:p w:rsidR="00EA4D1A" w:rsidRPr="00EA4D1A" w:rsidRDefault="00EA4D1A" w:rsidP="009950CD">
            <w:pPr>
              <w:pStyle w:val="ConsPlusNormal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</w:t>
            </w:r>
          </w:p>
        </w:tc>
      </w:tr>
    </w:tbl>
    <w:p w:rsidR="00EA4D1A" w:rsidRPr="00EA4D1A" w:rsidRDefault="00EA4D1A" w:rsidP="00EA4D1A">
      <w:pPr>
        <w:pStyle w:val="ConsPlusNormal"/>
        <w:rPr>
          <w:sz w:val="24"/>
          <w:szCs w:val="24"/>
        </w:rPr>
      </w:pPr>
    </w:p>
    <w:p w:rsidR="00EA4D1A" w:rsidRPr="00EA4D1A" w:rsidRDefault="00EA4D1A" w:rsidP="00EA4D1A">
      <w:pPr>
        <w:pStyle w:val="ConsPlusNormal"/>
        <w:spacing w:line="360" w:lineRule="auto"/>
        <w:ind w:left="-284"/>
        <w:jc w:val="both"/>
        <w:rPr>
          <w:sz w:val="24"/>
          <w:szCs w:val="24"/>
        </w:rPr>
      </w:pPr>
      <w:r w:rsidRPr="00EA4D1A">
        <w:rPr>
          <w:sz w:val="24"/>
          <w:szCs w:val="24"/>
        </w:rPr>
        <w:tab/>
        <w:t>2.9.4. Коэффициента ценности в зависимости от группы ценности дерева и диаметра ствола (</w:t>
      </w:r>
      <w:proofErr w:type="spellStart"/>
      <w:r w:rsidRPr="00EA4D1A">
        <w:rPr>
          <w:b/>
          <w:sz w:val="24"/>
          <w:szCs w:val="24"/>
        </w:rPr>
        <w:t>Кц</w:t>
      </w:r>
      <w:proofErr w:type="spellEnd"/>
      <w:r w:rsidRPr="00EA4D1A">
        <w:rPr>
          <w:sz w:val="24"/>
          <w:szCs w:val="24"/>
        </w:rPr>
        <w:t>)</w:t>
      </w:r>
    </w:p>
    <w:tbl>
      <w:tblPr>
        <w:tblW w:w="944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055"/>
        <w:gridCol w:w="2835"/>
        <w:gridCol w:w="1928"/>
      </w:tblGrid>
      <w:tr w:rsidR="00EA4D1A" w:rsidRPr="00EA4D1A" w:rsidTr="009950CD">
        <w:tc>
          <w:tcPr>
            <w:tcW w:w="624" w:type="dxa"/>
          </w:tcPr>
          <w:p w:rsidR="00EA4D1A" w:rsidRPr="00EA4D1A" w:rsidRDefault="00EA4D1A" w:rsidP="009950CD">
            <w:pPr>
              <w:pStyle w:val="ConsPlusNormal"/>
              <w:ind w:right="-320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№ </w:t>
            </w:r>
          </w:p>
          <w:p w:rsidR="00EA4D1A" w:rsidRPr="00EA4D1A" w:rsidRDefault="00EA4D1A" w:rsidP="009950CD">
            <w:pPr>
              <w:pStyle w:val="ConsPlusNormal"/>
              <w:ind w:right="-320"/>
              <w:rPr>
                <w:sz w:val="24"/>
                <w:szCs w:val="24"/>
              </w:rPr>
            </w:pPr>
            <w:proofErr w:type="gramStart"/>
            <w:r w:rsidRPr="00EA4D1A">
              <w:rPr>
                <w:sz w:val="24"/>
                <w:szCs w:val="24"/>
              </w:rPr>
              <w:t>п</w:t>
            </w:r>
            <w:proofErr w:type="gramEnd"/>
            <w:r w:rsidRPr="00EA4D1A">
              <w:rPr>
                <w:sz w:val="24"/>
                <w:szCs w:val="24"/>
              </w:rPr>
              <w:t>/п</w:t>
            </w:r>
          </w:p>
        </w:tc>
        <w:tc>
          <w:tcPr>
            <w:tcW w:w="4055" w:type="dxa"/>
          </w:tcPr>
          <w:p w:rsidR="00EA4D1A" w:rsidRPr="00EA4D1A" w:rsidRDefault="00EA4D1A" w:rsidP="009950CD">
            <w:pPr>
              <w:pStyle w:val="ConsPlusNormal"/>
              <w:ind w:left="-118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Классификация растительности озелененных территорий</w:t>
            </w: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Диаметры, </w:t>
            </w:r>
            <w:proofErr w:type="gramStart"/>
            <w:r w:rsidRPr="00EA4D1A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</w:tcPr>
          <w:p w:rsidR="00EA4D1A" w:rsidRPr="00EA4D1A" w:rsidRDefault="00EA4D1A" w:rsidP="009950CD">
            <w:pPr>
              <w:pStyle w:val="ConsPlusNormal"/>
              <w:ind w:left="-3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Коэффициент ценности дерева, </w:t>
            </w:r>
            <w:proofErr w:type="spellStart"/>
            <w:r w:rsidRPr="00EA4D1A">
              <w:rPr>
                <w:b/>
                <w:sz w:val="24"/>
                <w:szCs w:val="24"/>
              </w:rPr>
              <w:t>Кц</w:t>
            </w:r>
            <w:proofErr w:type="spellEnd"/>
          </w:p>
        </w:tc>
      </w:tr>
      <w:tr w:rsidR="00EA4D1A" w:rsidRPr="00EA4D1A" w:rsidTr="009950CD">
        <w:tc>
          <w:tcPr>
            <w:tcW w:w="9442" w:type="dxa"/>
            <w:gridSpan w:val="4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Хвойные породы</w:t>
            </w:r>
          </w:p>
        </w:tc>
      </w:tr>
      <w:tr w:rsidR="00EA4D1A" w:rsidRPr="00EA4D1A" w:rsidTr="009950CD">
        <w:tc>
          <w:tcPr>
            <w:tcW w:w="624" w:type="dxa"/>
            <w:vMerge w:val="restart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1.</w:t>
            </w:r>
          </w:p>
        </w:tc>
        <w:tc>
          <w:tcPr>
            <w:tcW w:w="4055" w:type="dxa"/>
            <w:vMerge w:val="restart"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Деревья хвойные</w:t>
            </w: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0,6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0,8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1,0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40,1 и более </w:t>
            </w:r>
            <w:proofErr w:type="gramStart"/>
            <w:r w:rsidRPr="00EA4D1A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1,2</w:t>
            </w:r>
          </w:p>
        </w:tc>
      </w:tr>
      <w:tr w:rsidR="00EA4D1A" w:rsidRPr="00EA4D1A" w:rsidTr="009950CD">
        <w:tc>
          <w:tcPr>
            <w:tcW w:w="9442" w:type="dxa"/>
            <w:gridSpan w:val="4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  <w:highlight w:val="lightGray"/>
              </w:rPr>
            </w:pPr>
            <w:r w:rsidRPr="00EA4D1A">
              <w:rPr>
                <w:sz w:val="24"/>
                <w:szCs w:val="24"/>
              </w:rPr>
              <w:t>Лиственные породы</w:t>
            </w:r>
          </w:p>
        </w:tc>
      </w:tr>
      <w:tr w:rsidR="00EA4D1A" w:rsidRPr="00EA4D1A" w:rsidTr="009950CD">
        <w:tc>
          <w:tcPr>
            <w:tcW w:w="624" w:type="dxa"/>
            <w:vMerge w:val="restart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2.</w:t>
            </w:r>
          </w:p>
        </w:tc>
        <w:tc>
          <w:tcPr>
            <w:tcW w:w="4055" w:type="dxa"/>
            <w:vMerge w:val="restart"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Деревья лиственные 1-й группы</w:t>
            </w: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0,6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0,8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1,0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40,1 и более </w:t>
            </w:r>
            <w:proofErr w:type="gramStart"/>
            <w:r w:rsidRPr="00EA4D1A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1,2</w:t>
            </w:r>
          </w:p>
        </w:tc>
      </w:tr>
      <w:tr w:rsidR="00EA4D1A" w:rsidRPr="00EA4D1A" w:rsidTr="009950CD">
        <w:tc>
          <w:tcPr>
            <w:tcW w:w="624" w:type="dxa"/>
            <w:vMerge w:val="restart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3.</w:t>
            </w:r>
          </w:p>
        </w:tc>
        <w:tc>
          <w:tcPr>
            <w:tcW w:w="4055" w:type="dxa"/>
            <w:vMerge w:val="restart"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Деревья лиственные 2-й группы</w:t>
            </w: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0,6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0,8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1,0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40,1 и более </w:t>
            </w:r>
            <w:proofErr w:type="gramStart"/>
            <w:r w:rsidRPr="00EA4D1A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1,0</w:t>
            </w:r>
          </w:p>
        </w:tc>
      </w:tr>
      <w:tr w:rsidR="00EA4D1A" w:rsidRPr="00EA4D1A" w:rsidTr="009950CD">
        <w:tc>
          <w:tcPr>
            <w:tcW w:w="624" w:type="dxa"/>
            <w:vMerge w:val="restart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4.</w:t>
            </w:r>
          </w:p>
        </w:tc>
        <w:tc>
          <w:tcPr>
            <w:tcW w:w="4055" w:type="dxa"/>
            <w:vMerge w:val="restart"/>
          </w:tcPr>
          <w:p w:rsidR="00EA4D1A" w:rsidRPr="00EA4D1A" w:rsidRDefault="00EA4D1A" w:rsidP="009950CD">
            <w:pPr>
              <w:pStyle w:val="ConsPlusNormal"/>
              <w:jc w:val="both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Деревья лиственные 3-й группы</w:t>
            </w: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6,0 - 12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0,6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12,1 - 24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0,8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24,1 - 40 см</w:t>
            </w:r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1,0</w:t>
            </w:r>
          </w:p>
        </w:tc>
      </w:tr>
      <w:tr w:rsidR="00EA4D1A" w:rsidRPr="00EA4D1A" w:rsidTr="009950CD">
        <w:tc>
          <w:tcPr>
            <w:tcW w:w="624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4055" w:type="dxa"/>
            <w:vMerge/>
          </w:tcPr>
          <w:p w:rsidR="00EA4D1A" w:rsidRPr="00EA4D1A" w:rsidRDefault="00EA4D1A" w:rsidP="009950CD">
            <w:pPr>
              <w:ind w:left="-284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 xml:space="preserve">40,1 и более </w:t>
            </w:r>
            <w:proofErr w:type="gramStart"/>
            <w:r w:rsidRPr="00EA4D1A"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28" w:type="dxa"/>
            <w:shd w:val="clear" w:color="auto" w:fill="auto"/>
          </w:tcPr>
          <w:p w:rsidR="00EA4D1A" w:rsidRPr="00EA4D1A" w:rsidRDefault="00EA4D1A" w:rsidP="009950CD">
            <w:pPr>
              <w:pStyle w:val="ConsPlusNormal"/>
              <w:ind w:left="-284"/>
              <w:jc w:val="center"/>
              <w:rPr>
                <w:sz w:val="24"/>
                <w:szCs w:val="24"/>
              </w:rPr>
            </w:pPr>
            <w:r w:rsidRPr="00EA4D1A">
              <w:rPr>
                <w:sz w:val="24"/>
                <w:szCs w:val="24"/>
              </w:rPr>
              <w:t>0,8</w:t>
            </w:r>
          </w:p>
        </w:tc>
      </w:tr>
    </w:tbl>
    <w:p w:rsidR="00EA4D1A" w:rsidRPr="00EA4D1A" w:rsidRDefault="00EA4D1A" w:rsidP="00EA4D1A">
      <w:pPr>
        <w:pStyle w:val="ConsPlusNormal"/>
        <w:spacing w:line="360" w:lineRule="auto"/>
        <w:ind w:left="-284" w:firstLine="540"/>
        <w:jc w:val="both"/>
        <w:rPr>
          <w:sz w:val="24"/>
          <w:szCs w:val="24"/>
        </w:rPr>
      </w:pP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bookmarkStart w:id="4" w:name="P368"/>
      <w:bookmarkEnd w:id="4"/>
      <w:r w:rsidRPr="00EA4D1A">
        <w:rPr>
          <w:sz w:val="24"/>
          <w:szCs w:val="24"/>
        </w:rPr>
        <w:t>2.9.6. Стоимость работ по посадке деревьев с годовым уходом, рассчитывается согласно локальному ресурсному сметному расчету (сметной стоимости посадки одного саженца кустарника).</w:t>
      </w:r>
    </w:p>
    <w:p w:rsidR="00EA4D1A" w:rsidRPr="00EA4D1A" w:rsidRDefault="00EA4D1A" w:rsidP="00EA4D1A">
      <w:pPr>
        <w:pStyle w:val="ConsPlusNormal"/>
        <w:spacing w:line="360" w:lineRule="auto"/>
        <w:ind w:right="141" w:firstLine="709"/>
        <w:jc w:val="both"/>
        <w:rPr>
          <w:sz w:val="24"/>
          <w:szCs w:val="24"/>
        </w:rPr>
      </w:pPr>
      <w:r w:rsidRPr="00EA4D1A">
        <w:rPr>
          <w:sz w:val="24"/>
          <w:szCs w:val="24"/>
        </w:rPr>
        <w:t xml:space="preserve">Расчет сметы производится в соответствии с федеральными единичными расценками, которая устанавливается путем подготовки локального сметного расчета на посадку одного зеленого насаждения (ФЕР 81-02-47-2001, часть № 47, утвержденные Приказом Министерства строительства и жилищно-коммунального хозяйства Российской Федерации от 16.12.2019 </w:t>
      </w:r>
      <w:r w:rsidRPr="00EA4D1A">
        <w:rPr>
          <w:sz w:val="24"/>
          <w:szCs w:val="24"/>
        </w:rPr>
        <w:br/>
        <w:t>№ 876/</w:t>
      </w:r>
      <w:proofErr w:type="spellStart"/>
      <w:proofErr w:type="gramStart"/>
      <w:r w:rsidRPr="00EA4D1A">
        <w:rPr>
          <w:sz w:val="24"/>
          <w:szCs w:val="24"/>
        </w:rPr>
        <w:t>пр</w:t>
      </w:r>
      <w:proofErr w:type="spellEnd"/>
      <w:proofErr w:type="gramEnd"/>
      <w:r w:rsidRPr="00EA4D1A">
        <w:rPr>
          <w:sz w:val="24"/>
          <w:szCs w:val="24"/>
        </w:rPr>
        <w:t>).</w:t>
      </w:r>
    </w:p>
    <w:p w:rsidR="00EA4D1A" w:rsidRDefault="00EA4D1A" w:rsidP="00C64E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EA4D1A" w:rsidRDefault="00EA4D1A" w:rsidP="00C64E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EA4D1A" w:rsidRPr="00100FF3" w:rsidRDefault="00EA4D1A" w:rsidP="00C64EF1">
      <w:pPr>
        <w:widowControl w:val="0"/>
        <w:autoSpaceDE w:val="0"/>
        <w:autoSpaceDN w:val="0"/>
        <w:jc w:val="center"/>
        <w:rPr>
          <w:b/>
          <w:sz w:val="28"/>
          <w:szCs w:val="28"/>
        </w:rPr>
      </w:pPr>
    </w:p>
    <w:p w:rsidR="00C64EF1" w:rsidRPr="00C64EF1" w:rsidRDefault="00C64EF1" w:rsidP="00C64EF1">
      <w:pPr>
        <w:widowControl w:val="0"/>
        <w:autoSpaceDE w:val="0"/>
        <w:autoSpaceDN w:val="0"/>
        <w:jc w:val="both"/>
        <w:rPr>
          <w:sz w:val="28"/>
          <w:szCs w:val="28"/>
        </w:rPr>
      </w:pPr>
    </w:p>
    <w:sectPr w:rsidR="00C64EF1" w:rsidRPr="00C64EF1" w:rsidSect="00CA7DF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22F32"/>
    <w:multiLevelType w:val="multilevel"/>
    <w:tmpl w:val="9C18B556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03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">
    <w:nsid w:val="260723F3"/>
    <w:multiLevelType w:val="hybridMultilevel"/>
    <w:tmpl w:val="873EBE02"/>
    <w:lvl w:ilvl="0" w:tplc="BB4E45E4">
      <w:start w:val="3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5BB1116"/>
    <w:multiLevelType w:val="hybridMultilevel"/>
    <w:tmpl w:val="260E5578"/>
    <w:lvl w:ilvl="0" w:tplc="B85670AE">
      <w:start w:val="1"/>
      <w:numFmt w:val="decimal"/>
      <w:lvlText w:val="%1)"/>
      <w:lvlJc w:val="left"/>
      <w:pPr>
        <w:ind w:left="6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6" w:hanging="360"/>
      </w:pPr>
    </w:lvl>
    <w:lvl w:ilvl="2" w:tplc="0419001B" w:tentative="1">
      <w:start w:val="1"/>
      <w:numFmt w:val="lowerRoman"/>
      <w:lvlText w:val="%3."/>
      <w:lvlJc w:val="right"/>
      <w:pPr>
        <w:ind w:left="2056" w:hanging="180"/>
      </w:pPr>
    </w:lvl>
    <w:lvl w:ilvl="3" w:tplc="0419000F" w:tentative="1">
      <w:start w:val="1"/>
      <w:numFmt w:val="decimal"/>
      <w:lvlText w:val="%4."/>
      <w:lvlJc w:val="left"/>
      <w:pPr>
        <w:ind w:left="2776" w:hanging="360"/>
      </w:pPr>
    </w:lvl>
    <w:lvl w:ilvl="4" w:tplc="04190019" w:tentative="1">
      <w:start w:val="1"/>
      <w:numFmt w:val="lowerLetter"/>
      <w:lvlText w:val="%5."/>
      <w:lvlJc w:val="left"/>
      <w:pPr>
        <w:ind w:left="3496" w:hanging="360"/>
      </w:pPr>
    </w:lvl>
    <w:lvl w:ilvl="5" w:tplc="0419001B" w:tentative="1">
      <w:start w:val="1"/>
      <w:numFmt w:val="lowerRoman"/>
      <w:lvlText w:val="%6."/>
      <w:lvlJc w:val="right"/>
      <w:pPr>
        <w:ind w:left="4216" w:hanging="180"/>
      </w:pPr>
    </w:lvl>
    <w:lvl w:ilvl="6" w:tplc="0419000F" w:tentative="1">
      <w:start w:val="1"/>
      <w:numFmt w:val="decimal"/>
      <w:lvlText w:val="%7."/>
      <w:lvlJc w:val="left"/>
      <w:pPr>
        <w:ind w:left="4936" w:hanging="360"/>
      </w:pPr>
    </w:lvl>
    <w:lvl w:ilvl="7" w:tplc="04190019" w:tentative="1">
      <w:start w:val="1"/>
      <w:numFmt w:val="lowerLetter"/>
      <w:lvlText w:val="%8."/>
      <w:lvlJc w:val="left"/>
      <w:pPr>
        <w:ind w:left="5656" w:hanging="360"/>
      </w:pPr>
    </w:lvl>
    <w:lvl w:ilvl="8" w:tplc="0419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3">
    <w:nsid w:val="6E494530"/>
    <w:multiLevelType w:val="hybridMultilevel"/>
    <w:tmpl w:val="B5109D1A"/>
    <w:lvl w:ilvl="0" w:tplc="8E3E7408">
      <w:start w:val="1"/>
      <w:numFmt w:val="decimal"/>
      <w:lvlText w:val="%1."/>
      <w:lvlJc w:val="left"/>
      <w:pPr>
        <w:ind w:left="85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6E602A45"/>
    <w:multiLevelType w:val="hybridMultilevel"/>
    <w:tmpl w:val="2B42D906"/>
    <w:lvl w:ilvl="0" w:tplc="9A5E8C70">
      <w:start w:val="1"/>
      <w:numFmt w:val="decimal"/>
      <w:lvlText w:val="%1)"/>
      <w:lvlJc w:val="left"/>
      <w:pPr>
        <w:ind w:left="1950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FC40FE5"/>
    <w:multiLevelType w:val="multilevel"/>
    <w:tmpl w:val="95461C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29" w:hanging="72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795"/>
    <w:rsid w:val="00100FF3"/>
    <w:rsid w:val="001707B7"/>
    <w:rsid w:val="001A3510"/>
    <w:rsid w:val="00231795"/>
    <w:rsid w:val="002523C8"/>
    <w:rsid w:val="00287A55"/>
    <w:rsid w:val="00357570"/>
    <w:rsid w:val="00396452"/>
    <w:rsid w:val="003B7533"/>
    <w:rsid w:val="003D6552"/>
    <w:rsid w:val="00440A0F"/>
    <w:rsid w:val="00463758"/>
    <w:rsid w:val="00464B02"/>
    <w:rsid w:val="004C21CD"/>
    <w:rsid w:val="004F7022"/>
    <w:rsid w:val="00522CF9"/>
    <w:rsid w:val="0052582C"/>
    <w:rsid w:val="005E1BF3"/>
    <w:rsid w:val="005F330A"/>
    <w:rsid w:val="006060DA"/>
    <w:rsid w:val="006B61AA"/>
    <w:rsid w:val="0074389E"/>
    <w:rsid w:val="00777E3D"/>
    <w:rsid w:val="0078178B"/>
    <w:rsid w:val="007C0ABD"/>
    <w:rsid w:val="007F2146"/>
    <w:rsid w:val="00904AD9"/>
    <w:rsid w:val="00973341"/>
    <w:rsid w:val="009D4035"/>
    <w:rsid w:val="009D7E8A"/>
    <w:rsid w:val="00B260EF"/>
    <w:rsid w:val="00B72B32"/>
    <w:rsid w:val="00B95E85"/>
    <w:rsid w:val="00BD6A89"/>
    <w:rsid w:val="00BF6543"/>
    <w:rsid w:val="00C64EF1"/>
    <w:rsid w:val="00C7155B"/>
    <w:rsid w:val="00CA7DF7"/>
    <w:rsid w:val="00CB6AF0"/>
    <w:rsid w:val="00D44D5F"/>
    <w:rsid w:val="00EA4D1A"/>
    <w:rsid w:val="00F1757A"/>
    <w:rsid w:val="00F2478C"/>
    <w:rsid w:val="00F2630B"/>
    <w:rsid w:val="00FC606C"/>
    <w:rsid w:val="00FD7979"/>
    <w:rsid w:val="00FE3CC1"/>
    <w:rsid w:val="00FF1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260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39"/>
    <w:rsid w:val="00B2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5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2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semiHidden/>
    <w:rsid w:val="0052582C"/>
    <w:pPr>
      <w:jc w:val="both"/>
    </w:pPr>
    <w:rPr>
      <w:sz w:val="30"/>
    </w:rPr>
  </w:style>
  <w:style w:type="character" w:customStyle="1" w:styleId="a6">
    <w:name w:val="Основной текст Знак"/>
    <w:basedOn w:val="a0"/>
    <w:link w:val="a5"/>
    <w:semiHidden/>
    <w:rsid w:val="0052582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note text"/>
    <w:basedOn w:val="a"/>
    <w:link w:val="a8"/>
    <w:semiHidden/>
    <w:rsid w:val="0052582C"/>
    <w:pPr>
      <w:spacing w:line="360" w:lineRule="auto"/>
      <w:ind w:firstLine="709"/>
      <w:jc w:val="both"/>
    </w:pPr>
  </w:style>
  <w:style w:type="character" w:customStyle="1" w:styleId="a8">
    <w:name w:val="Текст сноски Знак"/>
    <w:basedOn w:val="a0"/>
    <w:link w:val="a7"/>
    <w:semiHidden/>
    <w:rsid w:val="005258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52582C"/>
    <w:rPr>
      <w:vertAlign w:val="superscript"/>
    </w:rPr>
  </w:style>
  <w:style w:type="paragraph" w:styleId="2">
    <w:name w:val="Body Text 2"/>
    <w:basedOn w:val="a"/>
    <w:link w:val="20"/>
    <w:semiHidden/>
    <w:rsid w:val="0052582C"/>
    <w:pPr>
      <w:jc w:val="center"/>
    </w:pPr>
    <w:rPr>
      <w:sz w:val="24"/>
      <w:vertAlign w:val="superscript"/>
    </w:rPr>
  </w:style>
  <w:style w:type="character" w:customStyle="1" w:styleId="20">
    <w:name w:val="Основной текст 2 Знак"/>
    <w:basedOn w:val="a0"/>
    <w:link w:val="2"/>
    <w:semiHidden/>
    <w:rsid w:val="0052582C"/>
    <w:rPr>
      <w:rFonts w:ascii="Times New Roman" w:eastAsia="Times New Roman" w:hAnsi="Times New Roman" w:cs="Times New Roman"/>
      <w:sz w:val="24"/>
      <w:szCs w:val="20"/>
      <w:vertAlign w:val="superscript"/>
      <w:lang w:eastAsia="ru-RU"/>
    </w:rPr>
  </w:style>
  <w:style w:type="paragraph" w:customStyle="1" w:styleId="Default">
    <w:name w:val="Default"/>
    <w:rsid w:val="0052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21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21C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0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260E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table" w:styleId="a3">
    <w:name w:val="Table Grid"/>
    <w:basedOn w:val="a1"/>
    <w:uiPriority w:val="39"/>
    <w:rsid w:val="00B26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2582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52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"/>
    <w:basedOn w:val="a"/>
    <w:link w:val="a6"/>
    <w:semiHidden/>
    <w:rsid w:val="0052582C"/>
    <w:pPr>
      <w:jc w:val="both"/>
    </w:pPr>
    <w:rPr>
      <w:sz w:val="30"/>
    </w:rPr>
  </w:style>
  <w:style w:type="character" w:customStyle="1" w:styleId="a6">
    <w:name w:val="Основной текст Знак"/>
    <w:basedOn w:val="a0"/>
    <w:link w:val="a5"/>
    <w:semiHidden/>
    <w:rsid w:val="0052582C"/>
    <w:rPr>
      <w:rFonts w:ascii="Times New Roman" w:eastAsia="Times New Roman" w:hAnsi="Times New Roman" w:cs="Times New Roman"/>
      <w:sz w:val="30"/>
      <w:szCs w:val="20"/>
      <w:lang w:eastAsia="ru-RU"/>
    </w:rPr>
  </w:style>
  <w:style w:type="paragraph" w:styleId="a7">
    <w:name w:val="footnote text"/>
    <w:basedOn w:val="a"/>
    <w:link w:val="a8"/>
    <w:semiHidden/>
    <w:rsid w:val="0052582C"/>
    <w:pPr>
      <w:spacing w:line="360" w:lineRule="auto"/>
      <w:ind w:firstLine="709"/>
      <w:jc w:val="both"/>
    </w:pPr>
  </w:style>
  <w:style w:type="character" w:customStyle="1" w:styleId="a8">
    <w:name w:val="Текст сноски Знак"/>
    <w:basedOn w:val="a0"/>
    <w:link w:val="a7"/>
    <w:semiHidden/>
    <w:rsid w:val="005258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semiHidden/>
    <w:rsid w:val="0052582C"/>
    <w:rPr>
      <w:vertAlign w:val="superscript"/>
    </w:rPr>
  </w:style>
  <w:style w:type="paragraph" w:styleId="2">
    <w:name w:val="Body Text 2"/>
    <w:basedOn w:val="a"/>
    <w:link w:val="20"/>
    <w:semiHidden/>
    <w:rsid w:val="0052582C"/>
    <w:pPr>
      <w:jc w:val="center"/>
    </w:pPr>
    <w:rPr>
      <w:sz w:val="24"/>
      <w:vertAlign w:val="superscript"/>
    </w:rPr>
  </w:style>
  <w:style w:type="character" w:customStyle="1" w:styleId="20">
    <w:name w:val="Основной текст 2 Знак"/>
    <w:basedOn w:val="a0"/>
    <w:link w:val="2"/>
    <w:semiHidden/>
    <w:rsid w:val="0052582C"/>
    <w:rPr>
      <w:rFonts w:ascii="Times New Roman" w:eastAsia="Times New Roman" w:hAnsi="Times New Roman" w:cs="Times New Roman"/>
      <w:sz w:val="24"/>
      <w:szCs w:val="20"/>
      <w:vertAlign w:val="superscript"/>
      <w:lang w:eastAsia="ru-RU"/>
    </w:rPr>
  </w:style>
  <w:style w:type="paragraph" w:customStyle="1" w:styleId="Default">
    <w:name w:val="Default"/>
    <w:rsid w:val="005258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C21C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C21C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A075561038EEA5413A251690281E1FE30CF8CAABC32419498EFFE0DBFDDF6A38E29A7700K2W2L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timofe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7E4D0-9362-4B40-965F-1957DFD08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2250</Words>
  <Characters>12831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2017-08-14T07:21:00Z</cp:lastPrinted>
  <dcterms:created xsi:type="dcterms:W3CDTF">2024-03-12T10:29:00Z</dcterms:created>
  <dcterms:modified xsi:type="dcterms:W3CDTF">2024-03-12T10:29:00Z</dcterms:modified>
</cp:coreProperties>
</file>